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CDABC" w14:textId="77777777" w:rsidR="003061F0" w:rsidRDefault="003061F0" w:rsidP="003061F0">
      <w:pPr>
        <w:divId w:val="426076501"/>
        <w:rPr>
          <w:rFonts w:ascii="Georgia" w:eastAsia="Times New Roman" w:hAnsi="Georgia"/>
        </w:rPr>
      </w:pPr>
    </w:p>
    <w:p w14:paraId="35CBD21A" w14:textId="0C5D0F33" w:rsidR="00000000" w:rsidRDefault="00E70C1D" w:rsidP="003061F0">
      <w:pPr>
        <w:divId w:val="42607650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Приказ, Федеральные нормы и правила в области промышленной безопасности Ростехнадзора от 11.12.2020 № 517</w:t>
      </w:r>
    </w:p>
    <w:p w14:paraId="6748077C" w14:textId="77777777" w:rsidR="00000000" w:rsidRDefault="00E70C1D" w:rsidP="003061F0">
      <w:pPr>
        <w:pStyle w:val="2"/>
        <w:divId w:val="109243201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федеральных норм и правил в области промышленной безопасности "Правила безопасности для опасных производственных объектов магистральных трубопроводов"</w:t>
      </w:r>
    </w:p>
    <w:p w14:paraId="51540A4B" w14:textId="1CC8F9F8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r w:rsidRPr="003061F0">
        <w:rPr>
          <w:rFonts w:ascii="Georgia" w:hAnsi="Georgia"/>
        </w:rPr>
        <w:t>подпунктом 5.2.2.16(1) пункта 5 Положения о Федеральной службе по экологическому, технологическому и атомному надзору</w:t>
      </w:r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r w:rsidRPr="003061F0">
        <w:rPr>
          <w:rFonts w:ascii="Georgia" w:hAnsi="Georgia"/>
        </w:rPr>
        <w:t>постановлением Правительства Росси</w:t>
      </w:r>
      <w:r w:rsidRPr="003061F0">
        <w:rPr>
          <w:rFonts w:ascii="Georgia" w:hAnsi="Georgia"/>
        </w:rPr>
        <w:t>йской Федерации от 30 июля 2004 г. № 401</w:t>
      </w:r>
      <w:r>
        <w:rPr>
          <w:rFonts w:ascii="Georgia" w:hAnsi="Georgia"/>
        </w:rPr>
        <w:t xml:space="preserve"> (Собрание законодательства Российской Федерации, 2004, № 32, ст.3348; 2020, № 27, ст.4248)</w:t>
      </w:r>
      <w:r>
        <w:rPr>
          <w:rFonts w:ascii="Georgia" w:hAnsi="Georgia"/>
        </w:rPr>
        <w:t>,</w:t>
      </w:r>
    </w:p>
    <w:p w14:paraId="201BCED1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приказываю</w:t>
      </w:r>
      <w:r>
        <w:rPr>
          <w:rFonts w:ascii="Georgia" w:hAnsi="Georgia"/>
        </w:rPr>
        <w:t>:</w:t>
      </w:r>
    </w:p>
    <w:p w14:paraId="65D9ED28" w14:textId="26FB96B1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 xml:space="preserve">1. Утвердить прилагаемые к настоящему приказу </w:t>
      </w:r>
      <w:r w:rsidRPr="003061F0">
        <w:rPr>
          <w:rFonts w:ascii="Georgia" w:hAnsi="Georgia"/>
        </w:rPr>
        <w:t>федеральные нормы и правила в области промышленной безопасности "Правила безопасности для опасных производственных объектов магистральных трубопроводов"</w:t>
      </w:r>
      <w:r>
        <w:rPr>
          <w:rFonts w:ascii="Georgia" w:hAnsi="Georgia"/>
        </w:rPr>
        <w:t>.</w:t>
      </w:r>
    </w:p>
    <w:p w14:paraId="746C1170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2. Настоящий приказ вступает в силу с 1 января 2021 г. и действует до 1 янв</w:t>
      </w:r>
      <w:r>
        <w:rPr>
          <w:rFonts w:ascii="Georgia" w:hAnsi="Georgia"/>
        </w:rPr>
        <w:t>аря 2027 г</w:t>
      </w:r>
      <w:r>
        <w:rPr>
          <w:rFonts w:ascii="Georgia" w:hAnsi="Georgia"/>
        </w:rPr>
        <w:t>.</w:t>
      </w:r>
    </w:p>
    <w:p w14:paraId="70E5E3D4" w14:textId="77777777" w:rsidR="00000000" w:rsidRDefault="00E70C1D" w:rsidP="003061F0">
      <w:pPr>
        <w:spacing w:after="223"/>
        <w:divId w:val="217791960"/>
        <w:rPr>
          <w:rFonts w:ascii="Georgia" w:hAnsi="Georgia"/>
        </w:rPr>
      </w:pPr>
      <w:r>
        <w:rPr>
          <w:rFonts w:ascii="Georgia" w:hAnsi="Georgia"/>
        </w:rPr>
        <w:t>Врио руководителя</w:t>
      </w:r>
      <w:r>
        <w:rPr>
          <w:rFonts w:ascii="Georgia" w:hAnsi="Georgia"/>
        </w:rPr>
        <w:br/>
      </w:r>
      <w:r>
        <w:rPr>
          <w:rFonts w:ascii="Georgia" w:hAnsi="Georgia"/>
        </w:rPr>
        <w:t>А.В.Трембицкий</w:t>
      </w:r>
      <w:r>
        <w:rPr>
          <w:rFonts w:ascii="Georgia" w:hAnsi="Georgia"/>
        </w:rPr>
        <w:t xml:space="preserve"> </w:t>
      </w:r>
    </w:p>
    <w:p w14:paraId="3E623CD1" w14:textId="77777777" w:rsidR="00000000" w:rsidRDefault="00E70C1D" w:rsidP="003061F0">
      <w:pPr>
        <w:spacing w:after="223"/>
        <w:divId w:val="821121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23 декабря 2020 года,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регистрационный № 6174</w:t>
      </w:r>
      <w:r>
        <w:rPr>
          <w:rFonts w:ascii="Helvetica" w:hAnsi="Helvetica" w:cs="Helvetica"/>
          <w:sz w:val="20"/>
          <w:szCs w:val="20"/>
        </w:rPr>
        <w:t>5</w:t>
      </w:r>
    </w:p>
    <w:p w14:paraId="59C4010E" w14:textId="77777777" w:rsidR="00000000" w:rsidRDefault="00E70C1D" w:rsidP="003061F0">
      <w:pPr>
        <w:pStyle w:val="align-right"/>
        <w:jc w:val="left"/>
        <w:divId w:val="200633733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УТВЕРЖДЕНЫ</w:t>
      </w:r>
      <w:bookmarkStart w:id="0" w:name="_GoBack"/>
      <w:bookmarkEnd w:id="0"/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приказом Федеральной службы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по экологическому, технологическому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и атомному надзору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от 11 дек</w:t>
      </w:r>
      <w:r>
        <w:rPr>
          <w:rFonts w:ascii="Helvetica" w:hAnsi="Helvetica" w:cs="Helvetica"/>
          <w:sz w:val="20"/>
          <w:szCs w:val="20"/>
        </w:rPr>
        <w:t>абря 2020 года № 517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4F695BD7" w14:textId="77777777" w:rsidR="00000000" w:rsidRDefault="00E70C1D" w:rsidP="003061F0">
      <w:pPr>
        <w:divId w:val="88788572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Федеральные нормы и правила в области промышленной безопасности "Правила безопасности для опасных производственных объектов магистральных трубопроводов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"</w:t>
      </w:r>
    </w:p>
    <w:p w14:paraId="17F51436" w14:textId="77777777" w:rsidR="00000000" w:rsidRDefault="00E70C1D" w:rsidP="003061F0">
      <w:pPr>
        <w:divId w:val="89982801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14:paraId="30150B93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1. Настоящие федеральные нормы и правила в области промышленно</w:t>
      </w:r>
      <w:r>
        <w:rPr>
          <w:rFonts w:ascii="Georgia" w:hAnsi="Georgia"/>
        </w:rPr>
        <w:t xml:space="preserve">й безопасности "Правила безопасности для опасных производственных объектов магистральных трубопроводов" (далее - Правила) устанавливают требования, направленные на обеспечение промышленной безопасности, предупреждение </w:t>
      </w:r>
      <w:r>
        <w:rPr>
          <w:rFonts w:ascii="Georgia" w:hAnsi="Georgia"/>
        </w:rPr>
        <w:lastRenderedPageBreak/>
        <w:t>аварий, случаев производственного трав</w:t>
      </w:r>
      <w:r>
        <w:rPr>
          <w:rFonts w:ascii="Georgia" w:hAnsi="Georgia"/>
        </w:rPr>
        <w:t>матизма на опасных производственных объектах (далее - ОПО) магистральных трубопроводов (далее - МТ) и магистральных аммиакопроводов (далее - МАП), по которым транспортируются опасные вещества - углеводороды, находящиеся в жидком (нефть, нефтепродукты, сжиж</w:t>
      </w:r>
      <w:r>
        <w:rPr>
          <w:rFonts w:ascii="Georgia" w:hAnsi="Georgia"/>
        </w:rPr>
        <w:t>енные углеводородные газы, конденсат газовый, широкая фракция легких углеводородов, их смеси) и (или) газообразном (газ) состоянии, сжиженный безводный аммиак (далее - жидкий аммиак)</w:t>
      </w:r>
      <w:r>
        <w:rPr>
          <w:rFonts w:ascii="Georgia" w:hAnsi="Georgia"/>
        </w:rPr>
        <w:t>.</w:t>
      </w:r>
    </w:p>
    <w:p w14:paraId="3269C378" w14:textId="107D0411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2. Правила разработаны в соответствии с</w:t>
      </w:r>
      <w:r>
        <w:rPr>
          <w:rFonts w:ascii="Georgia" w:hAnsi="Georgia"/>
        </w:rPr>
        <w:t xml:space="preserve"> </w:t>
      </w:r>
      <w:r w:rsidRPr="003061F0">
        <w:rPr>
          <w:rFonts w:ascii="Georgia" w:hAnsi="Georgia"/>
        </w:rPr>
        <w:t>Федеральным законом от 21 июля 1997 г. № 116-ФЗ "О промышленной безопасности опасных производственных объектов"</w:t>
      </w:r>
      <w:r>
        <w:rPr>
          <w:rFonts w:ascii="Georgia" w:hAnsi="Georgia"/>
        </w:rPr>
        <w:t xml:space="preserve"> (Собрание законодательства Российской Федерации, 1997, № 30, ст.3588; 2018, № 31, ст.4860)</w:t>
      </w:r>
      <w:r>
        <w:rPr>
          <w:rFonts w:ascii="Georgia" w:hAnsi="Georgia"/>
        </w:rPr>
        <w:t>.</w:t>
      </w:r>
    </w:p>
    <w:p w14:paraId="1E7CADDC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3. Пр</w:t>
      </w:r>
      <w:r>
        <w:rPr>
          <w:rFonts w:ascii="Georgia" w:hAnsi="Georgia"/>
        </w:rPr>
        <w:t>авила предназначены для применения при</w:t>
      </w:r>
      <w:r>
        <w:rPr>
          <w:rFonts w:ascii="Georgia" w:hAnsi="Georgia"/>
        </w:rPr>
        <w:t>:</w:t>
      </w:r>
    </w:p>
    <w:p w14:paraId="30268D8A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а) разработке технологических процессов, проектировании, строительстве, эксплуатации, реконструкции, техническом перевооружении, капитальном ремонте, консервации и ликвидации ОПО МТ и ОПО МАП</w:t>
      </w:r>
      <w:r>
        <w:rPr>
          <w:rFonts w:ascii="Georgia" w:hAnsi="Georgia"/>
        </w:rPr>
        <w:t>;</w:t>
      </w:r>
    </w:p>
    <w:p w14:paraId="5210BEF3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б) изготовлении, монтаж</w:t>
      </w:r>
      <w:r>
        <w:rPr>
          <w:rFonts w:ascii="Georgia" w:hAnsi="Georgia"/>
        </w:rPr>
        <w:t>е, наладке, обслуживании, диагностировании и ремонте технических устройств, применяемых на ОПО МТ и ОПО МАП</w:t>
      </w:r>
      <w:r>
        <w:rPr>
          <w:rFonts w:ascii="Georgia" w:hAnsi="Georgia"/>
        </w:rPr>
        <w:t>;</w:t>
      </w:r>
    </w:p>
    <w:p w14:paraId="677A459E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 xml:space="preserve">в) проведении экспертизы промышленной безопасности: документации на консервацию, ликвидацию, техническое перевооружение опасного производственного </w:t>
      </w:r>
      <w:r>
        <w:rPr>
          <w:rFonts w:ascii="Georgia" w:hAnsi="Georgia"/>
        </w:rPr>
        <w:t>объекта (далее - документация); технических устройств; зданий и сооружений; деклараций промышленной безопасности ОПО МТ и ОПО МАП; обоснований безопасности опасных производственных объектов</w:t>
      </w:r>
      <w:r>
        <w:rPr>
          <w:rFonts w:ascii="Georgia" w:hAnsi="Georgia"/>
        </w:rPr>
        <w:t>.</w:t>
      </w:r>
    </w:p>
    <w:p w14:paraId="58CDBA54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4. Настоящие Правила не распространяются на внутризаводские трубо</w:t>
      </w:r>
      <w:r>
        <w:rPr>
          <w:rFonts w:ascii="Georgia" w:hAnsi="Georgia"/>
        </w:rPr>
        <w:t>проводы организаций, производящих и потребляющих жидкий аммиак</w:t>
      </w:r>
      <w:r>
        <w:rPr>
          <w:rFonts w:ascii="Georgia" w:hAnsi="Georgia"/>
        </w:rPr>
        <w:t>.</w:t>
      </w:r>
    </w:p>
    <w:p w14:paraId="677212FD" w14:textId="70DA74A9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5. Пожарная безопасность ОПО МТ и ОПО МАП обеспечивается в соответствии с требованиями</w:t>
      </w:r>
      <w:r>
        <w:rPr>
          <w:rFonts w:ascii="Georgia" w:hAnsi="Georgia"/>
        </w:rPr>
        <w:t xml:space="preserve"> </w:t>
      </w:r>
      <w:r w:rsidRPr="003061F0">
        <w:rPr>
          <w:rFonts w:ascii="Georgia" w:hAnsi="Georgia"/>
        </w:rPr>
        <w:t>Федерального закона от 2</w:t>
      </w:r>
      <w:r w:rsidRPr="003061F0">
        <w:rPr>
          <w:rFonts w:ascii="Georgia" w:hAnsi="Georgia"/>
        </w:rPr>
        <w:t>2 июля 2008 г. № 123-ФЗ "Технический регламент о требованиях пожарной безопасности"</w:t>
      </w:r>
      <w:r>
        <w:rPr>
          <w:rFonts w:ascii="Georgia" w:hAnsi="Georgia"/>
        </w:rPr>
        <w:t xml:space="preserve"> (Собрание законодательства Российской Федерации, 2008, № 30, ст.3579; 2018, № 53, ст.8464)</w:t>
      </w:r>
      <w:r>
        <w:rPr>
          <w:rFonts w:ascii="Georgia" w:hAnsi="Georgia"/>
        </w:rPr>
        <w:t>.</w:t>
      </w:r>
    </w:p>
    <w:p w14:paraId="1E4F5206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6. На площадочные объекты магистральных нефтепроводов и нефтепродуктопроводов, о</w:t>
      </w:r>
      <w:r>
        <w:rPr>
          <w:rFonts w:ascii="Georgia" w:hAnsi="Georgia"/>
        </w:rPr>
        <w:t>существляющие прием, хранение и выдачу нефти и нефтепродуктов, распространяются федеральные нормы и правила в области промышленной безопасности, устанавливающие требования промышленной безопасности на опасные производственные объекты складов нефти и нефтеп</w:t>
      </w:r>
      <w:r>
        <w:rPr>
          <w:rFonts w:ascii="Georgia" w:hAnsi="Georgia"/>
        </w:rPr>
        <w:t>родуктов. Требования настоящих Правил распространяются на площадочные объекты в части, не относящейся к сфере регулирования федеральных норм и правил в области промышленной безопасности, устанавливающих требования промышленной безопасности на опасные произ</w:t>
      </w:r>
      <w:r>
        <w:rPr>
          <w:rFonts w:ascii="Georgia" w:hAnsi="Georgia"/>
        </w:rPr>
        <w:t>водственные объекты складов нефти и нефтепродуктов</w:t>
      </w:r>
      <w:r>
        <w:rPr>
          <w:rFonts w:ascii="Georgia" w:hAnsi="Georgia"/>
        </w:rPr>
        <w:t>.</w:t>
      </w:r>
    </w:p>
    <w:p w14:paraId="640A690C" w14:textId="77777777" w:rsidR="00000000" w:rsidRDefault="00E70C1D" w:rsidP="003061F0">
      <w:pPr>
        <w:divId w:val="181537256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промышленной безопасности к разработке технологических процессов при проектировании опасных производственных объектов магистральных трубопроводо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p w14:paraId="7E6CEC63" w14:textId="77777777" w:rsidR="00000000" w:rsidRDefault="00E70C1D" w:rsidP="003061F0">
      <w:pPr>
        <w:divId w:val="26943859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требовани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14:paraId="33B59BE9" w14:textId="14E498DA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lastRenderedPageBreak/>
        <w:t>7. Разработка технологичес</w:t>
      </w:r>
      <w:r>
        <w:rPr>
          <w:rFonts w:ascii="Georgia" w:hAnsi="Georgia"/>
        </w:rPr>
        <w:t>кого процесса, выбор технологического оборудования, типа запорной арматуры или отключающих устройств и мест их установки, средств контроля и противоаварийной защиты ОПО МТ и ОПО МАП должны быть обоснованы в проектной документации (документации) результатам</w:t>
      </w:r>
      <w:r>
        <w:rPr>
          <w:rFonts w:ascii="Georgia" w:hAnsi="Georgia"/>
        </w:rPr>
        <w:t xml:space="preserve">и анализа опасностей технологических процессов и количественного анализа риска аварий, проведенных в соответствии с </w:t>
      </w:r>
      <w:r w:rsidRPr="003061F0">
        <w:rPr>
          <w:rFonts w:ascii="Georgia" w:hAnsi="Georgia"/>
        </w:rPr>
        <w:t>главой XI "Требования к анализу опасностей техно</w:t>
      </w:r>
      <w:r w:rsidRPr="003061F0">
        <w:rPr>
          <w:rFonts w:ascii="Georgia" w:hAnsi="Georgia"/>
        </w:rPr>
        <w:t>логических процессов и количественному анализу риска аварий на магистральных трубопроводах" настоящих Правил</w:t>
      </w:r>
      <w:r>
        <w:rPr>
          <w:rFonts w:ascii="Georgia" w:hAnsi="Georgia"/>
        </w:rPr>
        <w:t>.</w:t>
      </w:r>
    </w:p>
    <w:p w14:paraId="592AFC8E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8. Комплектное оборудование и технические устройства применяются на ОПО МТ и ОПО МАП при наличии технической документации изготовителя, а также пр</w:t>
      </w:r>
      <w:r>
        <w:rPr>
          <w:rFonts w:ascii="Georgia" w:hAnsi="Georgia"/>
        </w:rPr>
        <w:t>и их соответствии требованиям технических регламентов и настоящих Правил, что подтверждается документом о соответствии требованиям технических регламентов или заключением экспертизы промышленной безопасности</w:t>
      </w:r>
      <w:r>
        <w:rPr>
          <w:rFonts w:ascii="Georgia" w:hAnsi="Georgia"/>
        </w:rPr>
        <w:t>.</w:t>
      </w:r>
    </w:p>
    <w:p w14:paraId="6127B54A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9. При выборе трассы МТ и МАП и размещении объе</w:t>
      </w:r>
      <w:r>
        <w:rPr>
          <w:rFonts w:ascii="Georgia" w:hAnsi="Georgia"/>
        </w:rPr>
        <w:t>ктов линейной части и площадочных объектов ОПО МТ и ОПО МАП следует учитывать свойства транспортируемых углеводородов и специфические свойства жидкого аммиака, природно-климатические особенности территории строительства, гидрогеологические свойства грунтов</w:t>
      </w:r>
      <w:r>
        <w:rPr>
          <w:rFonts w:ascii="Georgia" w:hAnsi="Georgia"/>
        </w:rPr>
        <w:t>, наличие близко расположенных производственных объектов и населенных пунктов, транспортных путей и коммуникаций, которые могут оказывать негативное влияние на безопасность ОПО МТ и ОПО МАП</w:t>
      </w:r>
      <w:r>
        <w:rPr>
          <w:rFonts w:ascii="Georgia" w:hAnsi="Georgia"/>
        </w:rPr>
        <w:t>.</w:t>
      </w:r>
    </w:p>
    <w:p w14:paraId="4B62D2B1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10. При проектировании ОПО МАП необходимо учитывать колебания тем</w:t>
      </w:r>
      <w:r>
        <w:rPr>
          <w:rFonts w:ascii="Georgia" w:hAnsi="Georgia"/>
        </w:rPr>
        <w:t>пературы почвы по трассе в наиболее жаркий месяц в году для установления температуры нагрева подаваемого аммиака</w:t>
      </w:r>
      <w:r>
        <w:rPr>
          <w:rFonts w:ascii="Georgia" w:hAnsi="Georgia"/>
        </w:rPr>
        <w:t>.</w:t>
      </w:r>
    </w:p>
    <w:p w14:paraId="29399EFA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11. Температура жидкого аммиака, поступающего в МАП, должна определяться проектным решением с учетом максимально возможной температуры грунта на глубине залегания трубопровода</w:t>
      </w:r>
      <w:r>
        <w:rPr>
          <w:rFonts w:ascii="Georgia" w:hAnsi="Georgia"/>
        </w:rPr>
        <w:t>.</w:t>
      </w:r>
    </w:p>
    <w:p w14:paraId="2294AC06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12. Способ размещения линейных и площадочных объектов ОПО МТ и МАП должен обесп</w:t>
      </w:r>
      <w:r>
        <w:rPr>
          <w:rFonts w:ascii="Georgia" w:hAnsi="Georgia"/>
        </w:rPr>
        <w:t>ечивать возможность проведения строительно-монтажных работ с использованием грузоподъемной и специальной техники, а также возможность размещения мест складирования оборудования и строительных материалов</w:t>
      </w:r>
      <w:r>
        <w:rPr>
          <w:rFonts w:ascii="Georgia" w:hAnsi="Georgia"/>
        </w:rPr>
        <w:t>.</w:t>
      </w:r>
    </w:p>
    <w:p w14:paraId="3C98156E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13. Для ОПО площадочных объектов МТ должны выполнять</w:t>
      </w:r>
      <w:r>
        <w:rPr>
          <w:rFonts w:ascii="Georgia" w:hAnsi="Georgia"/>
        </w:rPr>
        <w:t>ся следующие требования</w:t>
      </w:r>
      <w:r>
        <w:rPr>
          <w:rFonts w:ascii="Georgia" w:hAnsi="Georgia"/>
        </w:rPr>
        <w:t>:</w:t>
      </w:r>
    </w:p>
    <w:p w14:paraId="317B0018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а) по обеспечению взрывобезопасности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предотвращение взрывов и пожаров технологического оборудования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защиту технологического оборудования от разрушения и максимальное ограничение выбросов из него горючих веществ в атмосферу при </w:t>
      </w:r>
      <w:r>
        <w:rPr>
          <w:rFonts w:ascii="Georgia" w:hAnsi="Georgia"/>
        </w:rPr>
        <w:t>аварийной разгерметизации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исключение возможности взрывов и пожаров в объеме производственных зданий, сооружений и наружных установок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снижение тяжести последствий взрывов и пожаров в объеме производственных зданий, сооружений и наружных установок</w:t>
      </w:r>
      <w:r>
        <w:rPr>
          <w:rFonts w:ascii="Georgia" w:hAnsi="Georgia"/>
        </w:rPr>
        <w:t>;</w:t>
      </w:r>
    </w:p>
    <w:p w14:paraId="56BF581B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lastRenderedPageBreak/>
        <w:t>б) ис</w:t>
      </w:r>
      <w:r>
        <w:rPr>
          <w:rFonts w:ascii="Georgia" w:hAnsi="Georgia"/>
        </w:rPr>
        <w:t>ключение возможности взрыва обращающихся в технологических процессах опасных веществ при регламентированных значениях параметров технологических процессов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каждого технологического процесса должна быть определена совокупность регламентированных значен</w:t>
      </w:r>
      <w:r>
        <w:rPr>
          <w:rFonts w:ascii="Georgia" w:hAnsi="Georgia"/>
        </w:rPr>
        <w:t>ий параметров. Допустимый диапазон изменения параметров устанавливается с учетом характеристик технологического процесса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Регламентированные значения параметров, допустимый диапазон их изменений, гидродинамические режимы перекачки (для ОПО МАП) устанавлив</w:t>
      </w:r>
      <w:r>
        <w:rPr>
          <w:rFonts w:ascii="Georgia" w:hAnsi="Georgia"/>
        </w:rPr>
        <w:t>аются при проектировании ОПО МТ и ОПО МАП и подлежат контролю и регулированию в заданном диапазоне во время их эксплуатации</w:t>
      </w:r>
      <w:r>
        <w:rPr>
          <w:rFonts w:ascii="Georgia" w:hAnsi="Georgia"/>
        </w:rPr>
        <w:t>.</w:t>
      </w:r>
    </w:p>
    <w:p w14:paraId="05A3F747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в) технические характеристики автоматизированных систем ОПО МТ, реализующих функции управления и противоаварийной автоматической за</w:t>
      </w:r>
      <w:r>
        <w:rPr>
          <w:rFonts w:ascii="Georgia" w:hAnsi="Georgia"/>
        </w:rPr>
        <w:t>щиты (в том числе инерционность, диапазон и погрешность измерений), должны соответствовать скорости изменения и требуемому диапазону значений параметров технологического процесса</w:t>
      </w:r>
      <w:r>
        <w:rPr>
          <w:rFonts w:ascii="Georgia" w:hAnsi="Georgia"/>
        </w:rPr>
        <w:t>;</w:t>
      </w:r>
    </w:p>
    <w:p w14:paraId="7E520EBE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г) для вновь проектируемых площадочных объектов ОПО МТ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обеспечена защита п</w:t>
      </w:r>
      <w:r>
        <w:rPr>
          <w:rFonts w:ascii="Georgia" w:hAnsi="Georgia"/>
        </w:rPr>
        <w:t>ерсонала, постоянно находящегося в помещении управления (операторные), от воздействия ударной волны (травмирования) при возможных аварийных взрывах на технологических объектах с учетом зон разрушения, а также от термического воздействия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обеспечено беспер</w:t>
      </w:r>
      <w:r>
        <w:rPr>
          <w:rFonts w:ascii="Georgia" w:hAnsi="Georgia"/>
        </w:rPr>
        <w:t>ебойное функционирование автоматизированных систем ОПО МТ, реализующих функции управления и противоаварийной автоматической защиты для перевода технологических ОПО МТ в безопасное состояние</w:t>
      </w:r>
      <w:r>
        <w:rPr>
          <w:rFonts w:ascii="Georgia" w:hAnsi="Georgia"/>
        </w:rPr>
        <w:t>;</w:t>
      </w:r>
    </w:p>
    <w:p w14:paraId="2D0C98D1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д) расчеты массы вещества, участвующей во взрыве, радиусов зон ра</w:t>
      </w:r>
      <w:r>
        <w:rPr>
          <w:rFonts w:ascii="Georgia" w:hAnsi="Georgia"/>
        </w:rPr>
        <w:t>зрушений, показателей риска взрыва для оценки защищенности персонала должны проводиться в соответствии с федеральными нормами и правилами в области промышленной безопасности и применяемыми в области анализа риска моделями и методиками</w:t>
      </w:r>
      <w:r>
        <w:rPr>
          <w:rFonts w:ascii="Georgia" w:hAnsi="Georgia"/>
        </w:rPr>
        <w:t>.</w:t>
      </w:r>
    </w:p>
    <w:p w14:paraId="574F6543" w14:textId="4D4893A0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14. Объекты линейной</w:t>
      </w:r>
      <w:r>
        <w:rPr>
          <w:rFonts w:ascii="Georgia" w:hAnsi="Georgia"/>
        </w:rPr>
        <w:t xml:space="preserve"> части и площадочные сооружения ОПО МТ и ОПО МАП следует размещать на безопасных расстояниях до других промышленных и сельскохозяйственных объектов, отдельных зданий и сооружений, жилых, общественно-деловых зон и зон рекреационного назначения, установленны</w:t>
      </w:r>
      <w:r>
        <w:rPr>
          <w:rFonts w:ascii="Georgia" w:hAnsi="Georgia"/>
        </w:rPr>
        <w:t>х в соответствии с требованиями законодательства Российской Федерации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Объекты линейной части и площадочные сооружения ОПО МТ следует размещать с учетом опасности распространения транспортируемых жидких опасных веществ и токсичного облака, образующегося п</w:t>
      </w:r>
      <w:r>
        <w:rPr>
          <w:rFonts w:ascii="Georgia" w:hAnsi="Georgia"/>
        </w:rPr>
        <w:t xml:space="preserve">ри возможных авариях, по рельефу местности и преобладающего направления ветра (по годовой розе ветров) относительно рядом расположенных населенных пунктов, объектов и мест массового скопления людей, результатов анализа опасностей технологических процессов </w:t>
      </w:r>
      <w:r>
        <w:rPr>
          <w:rFonts w:ascii="Georgia" w:hAnsi="Georgia"/>
        </w:rPr>
        <w:t xml:space="preserve">и анализа риска аварий, проведенных в соответствии с </w:t>
      </w:r>
      <w:r w:rsidRPr="003061F0">
        <w:rPr>
          <w:rFonts w:ascii="Georgia" w:hAnsi="Georgia"/>
        </w:rPr>
        <w:t xml:space="preserve">главой XI "Требования к анализу опасностей технологических процессов и количественному анализу риска аварий на </w:t>
      </w:r>
      <w:r w:rsidRPr="003061F0">
        <w:rPr>
          <w:rFonts w:ascii="Georgia" w:hAnsi="Georgia"/>
        </w:rPr>
        <w:t>магистральных трубопроводах" настоящих Правил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При прокладке нефтепроводов и нефтепродуктопроводов на высотных отметках выше находящихся вблизи населенных пунктов и промышленных предприятий проектом должны быть предусмотрены расстояния от них не менее 500</w:t>
      </w:r>
      <w:r>
        <w:rPr>
          <w:rFonts w:ascii="Georgia" w:hAnsi="Georgia"/>
        </w:rPr>
        <w:t xml:space="preserve"> м (при диаметре труб 700 мм и менее) и 1000 м (при диаметре труб свыше 700 мм) и технические решения, исключающие поступление в зону застройки транспортируемого по трубопроводу продукта</w:t>
      </w:r>
      <w:r>
        <w:rPr>
          <w:rFonts w:ascii="Georgia" w:hAnsi="Georgia"/>
        </w:rPr>
        <w:t>.</w:t>
      </w:r>
    </w:p>
    <w:p w14:paraId="1BECA54A" w14:textId="602A3319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15. При разработке декларации промышленной безопасности ОПО МТ и ОПО</w:t>
      </w:r>
      <w:r>
        <w:rPr>
          <w:rFonts w:ascii="Georgia" w:hAnsi="Georgia"/>
        </w:rPr>
        <w:t xml:space="preserve"> МАП или необходимости отступлений, связанных с безопасным размещением ОПО МТ и ОПО МАП, должны учитываться требования, изложенные в </w:t>
      </w:r>
      <w:r w:rsidRPr="003061F0">
        <w:rPr>
          <w:rFonts w:ascii="Georgia" w:hAnsi="Georgia"/>
        </w:rPr>
        <w:t xml:space="preserve">главе XI "Требования к анализу </w:t>
      </w:r>
      <w:r w:rsidRPr="003061F0">
        <w:rPr>
          <w:rFonts w:ascii="Georgia" w:hAnsi="Georgia"/>
        </w:rPr>
        <w:t>опасностей технологических процессов и количественному анализу риска аварий на магистральных трубопроводах" настоящих Правил</w:t>
      </w:r>
      <w:r>
        <w:rPr>
          <w:rFonts w:ascii="Georgia" w:hAnsi="Georgia"/>
        </w:rPr>
        <w:t>.</w:t>
      </w:r>
    </w:p>
    <w:p w14:paraId="608DDB93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16. Для обеспечения оперативности решения эксплуатационных задач, минимального времени выполнения работ по локализации возможных а</w:t>
      </w:r>
      <w:r>
        <w:rPr>
          <w:rFonts w:ascii="Georgia" w:hAnsi="Georgia"/>
        </w:rPr>
        <w:t>варий в структуре организации в зависимости от протяженности трассы МАП, топографических особенностей местности, административно-территориального деления территории прохождения трассы в эксплуатирующей организации предусматриваются территориальные подразде</w:t>
      </w:r>
      <w:r>
        <w:rPr>
          <w:rFonts w:ascii="Georgia" w:hAnsi="Georgia"/>
        </w:rPr>
        <w:t>ления и центральный пункт управления (далее - ЦПУ)</w:t>
      </w:r>
      <w:r>
        <w:rPr>
          <w:rFonts w:ascii="Georgia" w:hAnsi="Georgia"/>
        </w:rPr>
        <w:t>.</w:t>
      </w:r>
    </w:p>
    <w:p w14:paraId="3D2D927C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17. Для участков трубопроводов ОПО МАП, прокладываемых на местности, расположенной на одинаковых высотных отметках или выше населенных пунктов, зданий и сооружений должны предусматриваться каналы для отво</w:t>
      </w:r>
      <w:r>
        <w:rPr>
          <w:rFonts w:ascii="Georgia" w:hAnsi="Georgia"/>
        </w:rPr>
        <w:t xml:space="preserve">да аммиака в случае разлива в места, обеспечивающие безопасность населения. При организации и проведении мероприятий по ликвидации разлива учитываются отсутствие естественных преград, географические, навигационно-гидрографические, гидрометеорологические и </w:t>
      </w:r>
      <w:r>
        <w:rPr>
          <w:rFonts w:ascii="Georgia" w:hAnsi="Georgia"/>
        </w:rPr>
        <w:t>другие особенности района разлива аммиака</w:t>
      </w:r>
      <w:r>
        <w:rPr>
          <w:rFonts w:ascii="Georgia" w:hAnsi="Georgia"/>
        </w:rPr>
        <w:t>.</w:t>
      </w:r>
    </w:p>
    <w:p w14:paraId="18597119" w14:textId="77777777" w:rsidR="00000000" w:rsidRDefault="00E70C1D" w:rsidP="003061F0">
      <w:pPr>
        <w:divId w:val="150228219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промышленной безопасности при проектировании объектов линейной части магистральных трубопроводо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p w14:paraId="3A547B96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18. В проектной документации (документации) при разработке технологических процессов и при выборе оборудо</w:t>
      </w:r>
      <w:r>
        <w:rPr>
          <w:rFonts w:ascii="Georgia" w:hAnsi="Georgia"/>
        </w:rPr>
        <w:t xml:space="preserve">вания объектов линейной части ОПО МТ и ОПО МАП учитываются все виды нагрузок и воздействий, возникающих на этапах строительства, эксплуатации, реконструкции, при техническом перевооружении, капитальном ремонте, консервации и ликвидации ОПО МТ и ОПО МАП, а </w:t>
      </w:r>
      <w:r>
        <w:rPr>
          <w:rFonts w:ascii="Georgia" w:hAnsi="Georgia"/>
        </w:rPr>
        <w:t>также неблагоприятные варианты их сочетания, которые могут повлиять на надежность и безопасность линейной части ОПО МТ и ОПО МАП</w:t>
      </w:r>
      <w:r>
        <w:rPr>
          <w:rFonts w:ascii="Georgia" w:hAnsi="Georgia"/>
        </w:rPr>
        <w:t>.</w:t>
      </w:r>
    </w:p>
    <w:p w14:paraId="56160979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19. Определение нагрузок и воздействий должны осуществляться на основе результатов инженерных изысканий, получивших положитель</w:t>
      </w:r>
      <w:r>
        <w:rPr>
          <w:rFonts w:ascii="Georgia" w:hAnsi="Georgia"/>
        </w:rPr>
        <w:t>ное заключение экспертизы в порядке, установленном законодательством Российской Федерации в области градостроительной деятельности</w:t>
      </w:r>
      <w:r>
        <w:rPr>
          <w:rFonts w:ascii="Georgia" w:hAnsi="Georgia"/>
        </w:rPr>
        <w:t>.</w:t>
      </w:r>
    </w:p>
    <w:p w14:paraId="26765AF3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 xml:space="preserve">20. При выполнении расчетов на прочность, деформацию и устойчивость трубопроводов и опорных конструкций (фундаментов, опор, </w:t>
      </w:r>
      <w:r>
        <w:rPr>
          <w:rFonts w:ascii="Georgia" w:hAnsi="Georgia"/>
        </w:rPr>
        <w:t>оснований) необходимо рассмотреть влияние на нагрузки переходных процессов (нестационарных режимов) при перекачке продукта, а также возможное изменение свойств грунта в процессе строительства и эксплуатации трубопроводов</w:t>
      </w:r>
      <w:r>
        <w:rPr>
          <w:rFonts w:ascii="Georgia" w:hAnsi="Georgia"/>
        </w:rPr>
        <w:t>.</w:t>
      </w:r>
    </w:p>
    <w:p w14:paraId="258BD6A6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lastRenderedPageBreak/>
        <w:t>21. В составе ОПО МТ и ОПО МАП дол</w:t>
      </w:r>
      <w:r>
        <w:rPr>
          <w:rFonts w:ascii="Georgia" w:hAnsi="Georgia"/>
        </w:rPr>
        <w:t>жны быть определены опасные участки, по которым проектной документацией (документацией) предусматриваются дополнительные меры, направленные на снижение риска аварий</w:t>
      </w:r>
      <w:r>
        <w:rPr>
          <w:rFonts w:ascii="Georgia" w:hAnsi="Georgia"/>
        </w:rPr>
        <w:t>.</w:t>
      </w:r>
    </w:p>
    <w:p w14:paraId="00B664E4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 xml:space="preserve">22. Технические решения, принимаемые при разработке проектной документации (документации) </w:t>
      </w:r>
      <w:r>
        <w:rPr>
          <w:rFonts w:ascii="Georgia" w:hAnsi="Georgia"/>
        </w:rPr>
        <w:t>ОПО МТ и ОПО МАП, должны обеспечивать безопасность технологических процессов</w:t>
      </w:r>
      <w:r>
        <w:rPr>
          <w:rFonts w:ascii="Georgia" w:hAnsi="Georgia"/>
        </w:rPr>
        <w:t>.</w:t>
      </w:r>
    </w:p>
    <w:p w14:paraId="70493659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23. Независимо от способа прокладки (подземный, наземный, надземный линейной части ОПО МТ и ОПО МАП) должна быть обеспечена надежная и безопасная эксплуатация магистрального труб</w:t>
      </w:r>
      <w:r>
        <w:rPr>
          <w:rFonts w:ascii="Georgia" w:hAnsi="Georgia"/>
        </w:rPr>
        <w:t>опровода с учетом рельефа, грунтовых и природно-климатических условий</w:t>
      </w:r>
      <w:r>
        <w:rPr>
          <w:rFonts w:ascii="Georgia" w:hAnsi="Georgia"/>
        </w:rPr>
        <w:t>.</w:t>
      </w:r>
    </w:p>
    <w:p w14:paraId="43B6E507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24. Для наиболее опасных участков объектов линейной части магистральных трубопроводов в проектной документации (документации) должны быть предусмотрены специальные меры безопасности (вы</w:t>
      </w:r>
      <w:r>
        <w:rPr>
          <w:rFonts w:ascii="Georgia" w:hAnsi="Georgia"/>
        </w:rPr>
        <w:t>полнение одного или нескольких условий), снижающие риск аварии, в том числе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увеличение толщины стенки трубопровода;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увеличение глубины залегания трубопровода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повышение требований к категории защитного покрытия и режимам средств электрохимической защи</w:t>
      </w:r>
      <w:r>
        <w:rPr>
          <w:rFonts w:ascii="Georgia" w:hAnsi="Georgia"/>
        </w:rPr>
        <w:t>ты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обустройство систем коррозионного мониторинга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применение труб с защитным покрытием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применение обетонирования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применение защитного футляра (кожуха), защитных плит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применение композитных усиливающих бандажей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прокладка в тоннеле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обустройство </w:t>
      </w:r>
      <w:r>
        <w:rPr>
          <w:rFonts w:ascii="Georgia" w:hAnsi="Georgia"/>
        </w:rPr>
        <w:t>дополнительных обвалований и защитных стенок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укрепление грунта (берегов)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устройство отводящих систем (каналов, канав)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геотехнический мониторинг трубопроводов</w:t>
      </w:r>
      <w:r>
        <w:rPr>
          <w:rFonts w:ascii="Georgia" w:hAnsi="Georgia"/>
        </w:rPr>
        <w:t>.</w:t>
      </w:r>
    </w:p>
    <w:p w14:paraId="5A7D03C0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25. Для линейной части трубопроводов, предназначенных для транспортирования широкой фракции</w:t>
      </w:r>
      <w:r>
        <w:rPr>
          <w:rFonts w:ascii="Georgia" w:hAnsi="Georgia"/>
        </w:rPr>
        <w:t xml:space="preserve"> легких углеводородов, проектной документацией (документацией) должны быть предусмотрены специальные меры безопасности, снижающие риски для населения и обслуживающего персонала, в том числе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увеличение толщины стенки трубопровода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увеличение глубины зале</w:t>
      </w:r>
      <w:r>
        <w:rPr>
          <w:rFonts w:ascii="Georgia" w:hAnsi="Georgia"/>
        </w:rPr>
        <w:t>гания трубопровода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ограничение диаметра трубопровода не более 400 мм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дополнительные требования к металлу труб по прочности, по трещиностойкости, стойкости тела трубы к распространению вязкого и хрупкого разрушения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постоянный мониторинг технического с</w:t>
      </w:r>
      <w:r>
        <w:rPr>
          <w:rFonts w:ascii="Georgia" w:hAnsi="Georgia"/>
        </w:rPr>
        <w:t>остояния трубопровода на основе более частого проведения работ по внутритрубной диагностике с устранением недопустимых дефектов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геотехнический мониторинг трубопроводов на опасных участках</w:t>
      </w:r>
      <w:r>
        <w:rPr>
          <w:rFonts w:ascii="Georgia" w:hAnsi="Georgia"/>
        </w:rPr>
        <w:t>.</w:t>
      </w:r>
    </w:p>
    <w:p w14:paraId="0905BE29" w14:textId="1F894830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26. Для наиболее опасных участков объектов линейной части магистр</w:t>
      </w:r>
      <w:r>
        <w:rPr>
          <w:rFonts w:ascii="Georgia" w:hAnsi="Georgia"/>
        </w:rPr>
        <w:t>альных трубопроводов, предназначенных для транспортирования жидкого аммиака, проектной документацией (документацией) должны быть предусмотрены специальные меры безопасности, снижающие риски для населения и обслуживающего персонала, основные из которых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ли</w:t>
      </w:r>
      <w:r>
        <w:rPr>
          <w:rFonts w:ascii="Georgia" w:hAnsi="Georgia"/>
        </w:rPr>
        <w:t>нейная часть магистрального трубопровода должна быть максимально удалена от крупных городов, транспортных и промышленных узлов, заповедных и заказных территорий, месторождений полезных ископаемых и подземных источников питьевой воды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установление зоны с о</w:t>
      </w:r>
      <w:r>
        <w:rPr>
          <w:rFonts w:ascii="Georgia" w:hAnsi="Georgia"/>
        </w:rPr>
        <w:t>собыми условиями использования территорий (далее - ЗОУИТ) по обе стороны от оси трубопровода в соответствии с</w:t>
      </w:r>
      <w:r>
        <w:rPr>
          <w:rFonts w:ascii="Georgia" w:hAnsi="Georgia"/>
        </w:rPr>
        <w:t xml:space="preserve"> </w:t>
      </w:r>
      <w:r w:rsidRPr="003061F0">
        <w:rPr>
          <w:rFonts w:ascii="Georgia" w:hAnsi="Georgia"/>
        </w:rPr>
        <w:t>подпунктом 4 части 1 статьи 106 Земельного кодекса Российской Фед</w:t>
      </w:r>
      <w:r w:rsidRPr="003061F0">
        <w:rPr>
          <w:rFonts w:ascii="Georgia" w:hAnsi="Georgia"/>
        </w:rPr>
        <w:t>ерации</w:t>
      </w:r>
      <w:r>
        <w:rPr>
          <w:rFonts w:ascii="Georgia" w:hAnsi="Georgia"/>
        </w:rPr>
        <w:t xml:space="preserve"> (Собрание законодательства Российской Федерации, 2003, № 27, ст.2700; 2020, № 42, ст.6505), определенное в положении по виду ЗОУИТ, утверждаемом в соответствии с</w:t>
      </w:r>
      <w:r>
        <w:rPr>
          <w:rFonts w:ascii="Georgia" w:hAnsi="Georgia"/>
        </w:rPr>
        <w:t xml:space="preserve"> </w:t>
      </w:r>
      <w:r w:rsidRPr="003061F0">
        <w:rPr>
          <w:rFonts w:ascii="Georgia" w:hAnsi="Georgia"/>
        </w:rPr>
        <w:t>Земельным кодексом Российской Федерации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магистральный трубопровод должен быть разделен на секции запорной арматурой. Длина каждой секции обосновывается в проектной документации (документации) в зависимости от ее внутреннего объема, топографических, геоло</w:t>
      </w:r>
      <w:r>
        <w:rPr>
          <w:rFonts w:ascii="Georgia" w:hAnsi="Georgia"/>
        </w:rPr>
        <w:t>гических и других местных условий, и должна быть не более 15 км при условном диаметре трубопровода до 350 мм включительно и не более 10 км при условном диаметре трубопровода до 500 мм включительно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глубина заложения магистрального трубопровода должна быть</w:t>
      </w:r>
      <w:r>
        <w:rPr>
          <w:rFonts w:ascii="Georgia" w:hAnsi="Georgia"/>
        </w:rPr>
        <w:t xml:space="preserve"> не менее 1,4 м до верха трубы, на болотах или торфяных грунтах, подлежащих осушению, - 1,7 м, в скальных грунтах, а также в болотистой местности при отсутствии проезда автотранспорта и сельскохозяйственных машин - 1,0 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глубина заложения магистрального </w:t>
      </w:r>
      <w:r>
        <w:rPr>
          <w:rFonts w:ascii="Georgia" w:hAnsi="Georgia"/>
        </w:rPr>
        <w:t>трубопровода при переходах судоходных рек, каналов и других водных препятствий от отметки дна, не подверженного переформированию, до верха МАП должна быть не менее 1,4 м, на несудоходных реках - не менее 0,8 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скальных грунтах, выходящих на поверхность</w:t>
      </w:r>
      <w:r>
        <w:rPr>
          <w:rFonts w:ascii="Georgia" w:hAnsi="Georgia"/>
        </w:rPr>
        <w:t xml:space="preserve"> дна на несудоходных реках, величина может быть уменьшена до 0,5 м, а на судоходных - до 0,8 м, считая от верха забалластированного трубопровода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прокладка магистрального трубопровода по поверхности дна без заглубления не допускается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прокладку магистрал</w:t>
      </w:r>
      <w:r>
        <w:rPr>
          <w:rFonts w:ascii="Georgia" w:hAnsi="Georgia"/>
        </w:rPr>
        <w:t>ьного трубопровода через крупные глубоководные, судоходные реки, водохранилища, при сложных грунтовых условиях дна пересекаемых водных преград, на мостовых переходах и пересечениях подрабатываемых территорий следует предусматривать по способу "труба в труб</w:t>
      </w:r>
      <w:r>
        <w:rPr>
          <w:rFonts w:ascii="Georgia" w:hAnsi="Georgia"/>
        </w:rPr>
        <w:t>е"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схема речного перехода способом "труба в трубе" должна быть герметичной и состоять из наружного кожуха, выдерживающего рабочее давление, принятое в магистральном трубопроводе, и изготовленного из труб, равнопрочных с рабочим трубопроводом; сальниковог</w:t>
      </w:r>
      <w:r>
        <w:rPr>
          <w:rFonts w:ascii="Georgia" w:hAnsi="Georgia"/>
        </w:rPr>
        <w:t>о уплотнения специальной конструкции, обеспечивающего герметичность и плотность всей системы; береговых колодцев, обеспечивающих защиту сальников от повреждений; системы заправки межтрубного пространства газообразным азотом и реле давления с выдачей в авто</w:t>
      </w:r>
      <w:r>
        <w:rPr>
          <w:rFonts w:ascii="Georgia" w:hAnsi="Georgia"/>
        </w:rPr>
        <w:t>матизированную систему управления технологическими процессами через систему телемеханики сигнализации повышения давления в случае повреждения рабочего трубопровода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пересечения магистрального трубопровода с другими трубопроводами и кабелями следует предус</w:t>
      </w:r>
      <w:r>
        <w:rPr>
          <w:rFonts w:ascii="Georgia" w:hAnsi="Georgia"/>
        </w:rPr>
        <w:t>матривать ниже этих трубопроводов и кабелей. Технические решения пересечений обосновываются в проектной документации (документации)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постоянный контроль утечек</w:t>
      </w:r>
      <w:r>
        <w:rPr>
          <w:rFonts w:ascii="Georgia" w:hAnsi="Georgia"/>
        </w:rPr>
        <w:t>.</w:t>
      </w:r>
    </w:p>
    <w:p w14:paraId="3C5CE377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27. Техническими решениями по линейным сооружениям ОПО МТ и ОПО МАП должна быть обеспечена ком</w:t>
      </w:r>
      <w:r>
        <w:rPr>
          <w:rFonts w:ascii="Georgia" w:hAnsi="Georgia"/>
        </w:rPr>
        <w:t>пенсация перемещений трубопровода в результате изменения температуры, воздействия внутреннего давления</w:t>
      </w:r>
      <w:r>
        <w:rPr>
          <w:rFonts w:ascii="Georgia" w:hAnsi="Georgia"/>
        </w:rPr>
        <w:t>.</w:t>
      </w:r>
    </w:p>
    <w:p w14:paraId="528F2B63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28. На линейных объектах ОПО МТ и ОПО МАП следует применять средства защиты от возможных видов коррозии, в том числе внешней (атмосферной) и подземной к</w:t>
      </w:r>
      <w:r>
        <w:rPr>
          <w:rFonts w:ascii="Georgia" w:hAnsi="Georgia"/>
        </w:rPr>
        <w:t>оррозии, внутренней коррозии, коррозии блуждающими и индуцированными токами, в соответствии с условиями и сроком эксплуатации, установленными проектной документацией (документацией), а также проводить мероприятия, обеспечивающие защиту технических устройст</w:t>
      </w:r>
      <w:r>
        <w:rPr>
          <w:rFonts w:ascii="Georgia" w:hAnsi="Georgia"/>
        </w:rPr>
        <w:t>в от внешних воздействий электростатических разрядов и электромагнитных полей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Проектной документацией (документацией) должны быть предусмотрены меры защиты изоляционных покрытий трубопровода от механических повреждений (обетонирование, защитные футляры, </w:t>
      </w:r>
      <w:r>
        <w:rPr>
          <w:rFonts w:ascii="Georgia" w:hAnsi="Georgia"/>
        </w:rPr>
        <w:t>футеровка)</w:t>
      </w:r>
      <w:r>
        <w:rPr>
          <w:rFonts w:ascii="Georgia" w:hAnsi="Georgia"/>
        </w:rPr>
        <w:t>.</w:t>
      </w:r>
    </w:p>
    <w:p w14:paraId="59806907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29. Технологические процессы очистки полости трубопровода, диагностических работ и разделения транспортируемых сред (веществ) должны обеспечивать безопасную эксплуатацию ОПО МТ</w:t>
      </w:r>
      <w:r>
        <w:rPr>
          <w:rFonts w:ascii="Georgia" w:hAnsi="Georgia"/>
        </w:rPr>
        <w:t>.</w:t>
      </w:r>
    </w:p>
    <w:p w14:paraId="2E4A193F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30. Арматура и обвязка запорной арматуры, устанавливаемые на объек</w:t>
      </w:r>
      <w:r>
        <w:rPr>
          <w:rFonts w:ascii="Georgia" w:hAnsi="Georgia"/>
        </w:rPr>
        <w:t xml:space="preserve">тах линейной части ОПО МТ и ОПО МАП, должны обеспечивать возможность дистанционного и местного (автоматического и (или) ручного) управления остановкой технологического процесса, как при проектных режимах </w:t>
      </w:r>
      <w:r>
        <w:rPr>
          <w:rFonts w:ascii="Georgia" w:hAnsi="Georgia"/>
        </w:rPr>
        <w:lastRenderedPageBreak/>
        <w:t>эксплуатации, так и в случае аварии или инцидента, в</w:t>
      </w:r>
      <w:r>
        <w:rPr>
          <w:rFonts w:ascii="Georgia" w:hAnsi="Georgia"/>
        </w:rPr>
        <w:t xml:space="preserve"> том числе с учетом секционирования участков трубопровода</w:t>
      </w:r>
      <w:r>
        <w:rPr>
          <w:rFonts w:ascii="Georgia" w:hAnsi="Georgia"/>
        </w:rPr>
        <w:t>.</w:t>
      </w:r>
    </w:p>
    <w:p w14:paraId="6BB74859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31. Средства защиты от превышения давления, установленного проектной документацией, должны обеспечивать своевременный сброс давления в целях безопасного ведения технологического процесса</w:t>
      </w:r>
      <w:r>
        <w:rPr>
          <w:rFonts w:ascii="Georgia" w:hAnsi="Georgia"/>
        </w:rPr>
        <w:t>.</w:t>
      </w:r>
    </w:p>
    <w:p w14:paraId="715F5C97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32. Техни</w:t>
      </w:r>
      <w:r>
        <w:rPr>
          <w:rFonts w:ascii="Georgia" w:hAnsi="Georgia"/>
        </w:rPr>
        <w:t>ческие решения по транспортированию высоковязких жидких углеводородов принимаются в проектной документации на основании тепло-гидравлического расчета режима работы трубопровода</w:t>
      </w:r>
      <w:r>
        <w:rPr>
          <w:rFonts w:ascii="Georgia" w:hAnsi="Georgia"/>
        </w:rPr>
        <w:t>.</w:t>
      </w:r>
    </w:p>
    <w:p w14:paraId="726FFA2C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33. Проектной документацией (документацией) должны быть определены требования к трубопроводам, трубопроводной арматуре, соединительным деталям по величине рабочего давления и продолжительности испытаний на прочность и герметичность</w:t>
      </w:r>
      <w:r>
        <w:rPr>
          <w:rFonts w:ascii="Georgia" w:hAnsi="Georgia"/>
        </w:rPr>
        <w:t>.</w:t>
      </w:r>
    </w:p>
    <w:p w14:paraId="4CDD6AC9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34. На подводных перехо</w:t>
      </w:r>
      <w:r>
        <w:rPr>
          <w:rFonts w:ascii="Georgia" w:hAnsi="Georgia"/>
        </w:rPr>
        <w:t>дах через водные преграды проектной документацией (документацией) должно быть предусмотрено применение технических средств, препятствующих всплытию трубопровода</w:t>
      </w:r>
      <w:r>
        <w:rPr>
          <w:rFonts w:ascii="Georgia" w:hAnsi="Georgia"/>
        </w:rPr>
        <w:t>.</w:t>
      </w:r>
    </w:p>
    <w:p w14:paraId="65568426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35. Меры против всплытия трубопровода, включая применение соответствующих технических устройст</w:t>
      </w:r>
      <w:r>
        <w:rPr>
          <w:rFonts w:ascii="Georgia" w:hAnsi="Georgia"/>
        </w:rPr>
        <w:t>в, необходимо разрабатывать в проектной документации (документации) при прокладке подземных трубопроводов на участках с высоким уровнем грунтовых вод и долгосрочным подтоплением паводковыми водами</w:t>
      </w:r>
      <w:r>
        <w:rPr>
          <w:rFonts w:ascii="Georgia" w:hAnsi="Georgia"/>
        </w:rPr>
        <w:t>.</w:t>
      </w:r>
    </w:p>
    <w:p w14:paraId="43188B8F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36. Для обеспечения безопасности технологического процесса</w:t>
      </w:r>
      <w:r>
        <w:rPr>
          <w:rFonts w:ascii="Georgia" w:hAnsi="Georgia"/>
        </w:rPr>
        <w:t xml:space="preserve"> транспортирования газообразных или сжиженных углеводородов на участках подземных переходов трубопроводов через железные и автомобильные дороги общего пользования проектной документацией (документацией) должны быть предусмотрены технические решения по конт</w:t>
      </w:r>
      <w:r>
        <w:rPr>
          <w:rFonts w:ascii="Georgia" w:hAnsi="Georgia"/>
        </w:rPr>
        <w:t>ролю утечек</w:t>
      </w:r>
      <w:r>
        <w:rPr>
          <w:rFonts w:ascii="Georgia" w:hAnsi="Georgia"/>
        </w:rPr>
        <w:t>.</w:t>
      </w:r>
    </w:p>
    <w:p w14:paraId="1FAEBA0D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37. Проектной документацией (документацией) для ОПО магистральных газопроводов должны быть предусмотрены устройства безопасного сброса газа, отделяемые трубопроводной арматурой, рассчитанные на то же рабочее давление, что и основной газопровод</w:t>
      </w:r>
      <w:r>
        <w:rPr>
          <w:rFonts w:ascii="Georgia" w:hAnsi="Georgia"/>
        </w:rPr>
        <w:t>.</w:t>
      </w:r>
    </w:p>
    <w:p w14:paraId="0D245B0B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38. В проектной документации (документации) на ОПО МТ и МАП, в том числе в технологическом регламенте, должны предусматриваться технические решения по очистке полости трубопроводов после строительства, реконструкции, технического перевооружения и капитал</w:t>
      </w:r>
      <w:r>
        <w:rPr>
          <w:rFonts w:ascii="Georgia" w:hAnsi="Georgia"/>
        </w:rPr>
        <w:t>ьного ремонта, а также удалению воды после проведения гидроиспытаний</w:t>
      </w:r>
      <w:r>
        <w:rPr>
          <w:rFonts w:ascii="Georgia" w:hAnsi="Georgia"/>
        </w:rPr>
        <w:t>.</w:t>
      </w:r>
    </w:p>
    <w:p w14:paraId="46C57210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39. Проектной документацией (документацией) должны быть предусмотрены меры по обеспечению информационной безопасности, а также специальные технические средства, устойчивые к внешним возд</w:t>
      </w:r>
      <w:r>
        <w:rPr>
          <w:rFonts w:ascii="Georgia" w:hAnsi="Georgia"/>
        </w:rPr>
        <w:t>ействиям электростатических разрядов и электромагнитных полей и обеспечивающие непрерывный дистанционный контроль систем управления технологическими процессами ОПО МТ и ОПО МАП в соответствующих условиях эксплуатации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Несанкционированный доступ к автомати</w:t>
      </w:r>
      <w:r>
        <w:rPr>
          <w:rFonts w:ascii="Georgia" w:hAnsi="Georgia"/>
        </w:rPr>
        <w:t>зированным системам управления технологическими процессами, запорной, регулирующей и предохранительной арматуре должен быть исключен</w:t>
      </w:r>
      <w:r>
        <w:rPr>
          <w:rFonts w:ascii="Georgia" w:hAnsi="Georgia"/>
        </w:rPr>
        <w:t>.</w:t>
      </w:r>
    </w:p>
    <w:p w14:paraId="1FB5AB14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lastRenderedPageBreak/>
        <w:t>40. Проектной документацией (документацией) на ОПО МТ и ОПО МАП должны быть предусмотрены безопасное обслуживание и ремонт</w:t>
      </w:r>
      <w:r>
        <w:rPr>
          <w:rFonts w:ascii="Georgia" w:hAnsi="Georgia"/>
        </w:rPr>
        <w:t xml:space="preserve"> оборудования наземных объектов линейной части ОПО МТ и ОПО МАП</w:t>
      </w:r>
      <w:r>
        <w:rPr>
          <w:rFonts w:ascii="Georgia" w:hAnsi="Georgia"/>
        </w:rPr>
        <w:t>.</w:t>
      </w:r>
    </w:p>
    <w:p w14:paraId="1770DAE3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41. Конструкция и расположение на линейной части ОПО МТ и ОПО МАП узлов пуска, приема и пропуска очистных и разделительных устройств, устройств внутритрубной дефектоскопии должны обеспечивать</w:t>
      </w:r>
      <w:r>
        <w:rPr>
          <w:rFonts w:ascii="Georgia" w:hAnsi="Georgia"/>
        </w:rPr>
        <w:t xml:space="preserve"> прохождение этих устройств по всей протяженности трубопровода</w:t>
      </w:r>
      <w:r>
        <w:rPr>
          <w:rFonts w:ascii="Georgia" w:hAnsi="Georgia"/>
        </w:rPr>
        <w:t>.</w:t>
      </w:r>
    </w:p>
    <w:p w14:paraId="5F89E7EA" w14:textId="77777777" w:rsidR="00000000" w:rsidRDefault="00E70C1D" w:rsidP="003061F0">
      <w:pPr>
        <w:divId w:val="182177210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промышленной безопасности при проектировании площадочных объектов магистральных трубопроводо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p w14:paraId="4892F7B7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42. Проектной документацией (документацией) для насосных и газоперекачивающих агрегатов</w:t>
      </w:r>
      <w:r>
        <w:rPr>
          <w:rFonts w:ascii="Georgia" w:hAnsi="Georgia"/>
        </w:rPr>
        <w:t xml:space="preserve"> насосных и компрессорных станций должны быть предусмотрены технические решения, учитывающие компенсацию температурных, динамических и вибрационных нагрузок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 площадочных объектах ОПО МТ и МАП следует применять средства защиты от возможных видов коррози</w:t>
      </w:r>
      <w:r>
        <w:rPr>
          <w:rFonts w:ascii="Georgia" w:hAnsi="Georgia"/>
        </w:rPr>
        <w:t>и, в том числе внешней (атмосферной) и подземной коррозии, коррозии блуждающими и индуцированными токами, в соответствии с условиями и сроком эксплуатации, установленными проектной документацией (документацией)</w:t>
      </w:r>
      <w:r>
        <w:rPr>
          <w:rFonts w:ascii="Georgia" w:hAnsi="Georgia"/>
        </w:rPr>
        <w:t>.</w:t>
      </w:r>
    </w:p>
    <w:p w14:paraId="4935FD0C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 xml:space="preserve">43. Оборудование и трубопроводная арматура, </w:t>
      </w:r>
      <w:r>
        <w:rPr>
          <w:rFonts w:ascii="Georgia" w:hAnsi="Georgia"/>
        </w:rPr>
        <w:t>устанавливаемая без укрытия (на открытом воздухе), должны обеспечивать безопасную эксплуатацию ОПО МТ в климатическом районе их применения</w:t>
      </w:r>
      <w:r>
        <w:rPr>
          <w:rFonts w:ascii="Georgia" w:hAnsi="Georgia"/>
        </w:rPr>
        <w:t>.</w:t>
      </w:r>
    </w:p>
    <w:p w14:paraId="37399FD5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44. Размещение промежуточных насосных станций по трассе МАП следует производить на основании гидравлического расчета</w:t>
      </w:r>
      <w:r>
        <w:rPr>
          <w:rFonts w:ascii="Georgia" w:hAnsi="Georgia"/>
        </w:rPr>
        <w:t xml:space="preserve"> с учетом равенства гидравлических градиентов и обеспечения возможности работы трубопровода на пониженной производительности при выключении любой из промежуточных насосных станций</w:t>
      </w:r>
      <w:r>
        <w:rPr>
          <w:rFonts w:ascii="Georgia" w:hAnsi="Georgia"/>
        </w:rPr>
        <w:t>.</w:t>
      </w:r>
    </w:p>
    <w:p w14:paraId="38B58C7D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45. Насосные станции ОПО МАП, размещенные на расстоянии менее 2000 м от зда</w:t>
      </w:r>
      <w:r>
        <w:rPr>
          <w:rFonts w:ascii="Georgia" w:hAnsi="Georgia"/>
        </w:rPr>
        <w:t>ний и сооружений, должны располагаться на более низких отметках по отношению к этим объектам</w:t>
      </w:r>
      <w:r>
        <w:rPr>
          <w:rFonts w:ascii="Georgia" w:hAnsi="Georgia"/>
        </w:rPr>
        <w:t>.</w:t>
      </w:r>
    </w:p>
    <w:p w14:paraId="27DB76A5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46. Головные насосные станции ОПО МАП могут располагаться на территории площадок организаций, производящих (поставляющих) аммиак, в соответствии с проектной докум</w:t>
      </w:r>
      <w:r>
        <w:rPr>
          <w:rFonts w:ascii="Georgia" w:hAnsi="Georgia"/>
        </w:rPr>
        <w:t>ентацией (документацией)</w:t>
      </w:r>
      <w:r>
        <w:rPr>
          <w:rFonts w:ascii="Georgia" w:hAnsi="Georgia"/>
        </w:rPr>
        <w:t>.</w:t>
      </w:r>
    </w:p>
    <w:p w14:paraId="29636C9D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47. Конструктивное исполнение и размещение оборудования, трубопроводов и системы контроля и управления должны обеспечивать возможность контроля их технического состояния в соответствии с технологическим регламентом их эксплуатации</w:t>
      </w:r>
      <w:r>
        <w:rPr>
          <w:rFonts w:ascii="Georgia" w:hAnsi="Georgia"/>
        </w:rPr>
        <w:t xml:space="preserve"> и технического обслуживания</w:t>
      </w:r>
      <w:r>
        <w:rPr>
          <w:rFonts w:ascii="Georgia" w:hAnsi="Georgia"/>
        </w:rPr>
        <w:t>.</w:t>
      </w:r>
    </w:p>
    <w:p w14:paraId="664A8040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48. Для контроля загазованности воздушной среды во взрывоопасных зонах производственных помещений, а также на открытых площадках сливо-наливных эстакад, на открытых площадках с тендеров причальных сооружений должны быть предус</w:t>
      </w:r>
      <w:r>
        <w:rPr>
          <w:rFonts w:ascii="Georgia" w:hAnsi="Georgia"/>
        </w:rPr>
        <w:t xml:space="preserve">мотрены средства автоматического дистанционного непрерывного газового контроля с сигнализацией, срабатывающей при достижении предельно допустимых величин и выдающей сигналы в систему управления </w:t>
      </w:r>
      <w:r>
        <w:rPr>
          <w:rFonts w:ascii="Georgia" w:hAnsi="Georgia"/>
        </w:rPr>
        <w:lastRenderedPageBreak/>
        <w:t>соответствующим технологическим процессом, реализующую соответ</w:t>
      </w:r>
      <w:r>
        <w:rPr>
          <w:rFonts w:ascii="Georgia" w:hAnsi="Georgia"/>
        </w:rPr>
        <w:t>ствующие противоаварийные автоматические защиты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Места установки и количество автоматических датчиков или пробоотборных устройств автоматических анализаторов загазованности воздушной среды необходимо определять в проектной документации (документации) с уч</w:t>
      </w:r>
      <w:r>
        <w:rPr>
          <w:rFonts w:ascii="Georgia" w:hAnsi="Georgia"/>
        </w:rPr>
        <w:t>етом требований нормативных технических документов организаций-изготовителей по размещению автоматических датчиков или анализаторов загазованности воздушной среды</w:t>
      </w:r>
      <w:r>
        <w:rPr>
          <w:rFonts w:ascii="Georgia" w:hAnsi="Georgia"/>
        </w:rPr>
        <w:t>.</w:t>
      </w:r>
    </w:p>
    <w:p w14:paraId="53270073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 xml:space="preserve">49. Проектной документацией (документацией) должна быть предусмотрена защита оборудования и </w:t>
      </w:r>
      <w:r>
        <w:rPr>
          <w:rFonts w:ascii="Georgia" w:hAnsi="Georgia"/>
        </w:rPr>
        <w:t>трубопроводов площадочных объектов от избыточного давления, в том числе при гидроударе</w:t>
      </w:r>
      <w:r>
        <w:rPr>
          <w:rFonts w:ascii="Georgia" w:hAnsi="Georgia"/>
        </w:rPr>
        <w:t>.</w:t>
      </w:r>
    </w:p>
    <w:p w14:paraId="1A491685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50. Не допускается размещение промежуточных насосных станций непосредственно перед переходами через реки, каналы и водоемы, используемые для хозяйственно-питьевого водо</w:t>
      </w:r>
      <w:r>
        <w:rPr>
          <w:rFonts w:ascii="Georgia" w:hAnsi="Georgia"/>
        </w:rPr>
        <w:t>снабжения, рыбохозяйственного значения, судоходные, в местах расположения гидротехнических сооружений, мостов с движением транспорта и людей</w:t>
      </w:r>
      <w:r>
        <w:rPr>
          <w:rFonts w:ascii="Georgia" w:hAnsi="Georgia"/>
        </w:rPr>
        <w:t>.</w:t>
      </w:r>
    </w:p>
    <w:p w14:paraId="00F19E86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51. Головную и промежуточные насосные станции ОПО МАП следует оснащать многоступенчатыми центробежными герметичным</w:t>
      </w:r>
      <w:r>
        <w:rPr>
          <w:rFonts w:ascii="Georgia" w:hAnsi="Georgia"/>
        </w:rPr>
        <w:t>и насосами для сжиженных газов. Подбор насосных агрегатов обосновывается в проектной документации (документации)</w:t>
      </w:r>
      <w:r>
        <w:rPr>
          <w:rFonts w:ascii="Georgia" w:hAnsi="Georgia"/>
        </w:rPr>
        <w:t>.</w:t>
      </w:r>
    </w:p>
    <w:p w14:paraId="505B229E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52. Для обеспечения поддержания непрерывности перекачки аммиака с максимальной производительностью, обоснованной в проектной документации (док</w:t>
      </w:r>
      <w:r>
        <w:rPr>
          <w:rFonts w:ascii="Georgia" w:hAnsi="Georgia"/>
        </w:rPr>
        <w:t>ументации) на МАП, при расчете количества насосов определяется их резерв</w:t>
      </w:r>
      <w:r>
        <w:rPr>
          <w:rFonts w:ascii="Georgia" w:hAnsi="Georgia"/>
        </w:rPr>
        <w:t>.</w:t>
      </w:r>
    </w:p>
    <w:p w14:paraId="534BDA1F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53. Применяемый способ регулирования давления должен обеспечивать работу насосных станций при давлении, поддерживаемом в установленных проектной документации (документации) для них п</w:t>
      </w:r>
      <w:r>
        <w:rPr>
          <w:rFonts w:ascii="Georgia" w:hAnsi="Georgia"/>
        </w:rPr>
        <w:t>ределах. Системы регулирования и защиты от превышения давления должны вести постоянный контроль давления на выходе насосных станций и предотвращать превышение регламентированного значения выходного давления</w:t>
      </w:r>
      <w:r>
        <w:rPr>
          <w:rFonts w:ascii="Georgia" w:hAnsi="Georgia"/>
        </w:rPr>
        <w:t>.</w:t>
      </w:r>
    </w:p>
    <w:p w14:paraId="1FFBAA96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54. Применяемые оборудование, трубы, трубопровод</w:t>
      </w:r>
      <w:r>
        <w:rPr>
          <w:rFonts w:ascii="Georgia" w:hAnsi="Georgia"/>
        </w:rPr>
        <w:t>ная арматура, фланцевые соединения и фасонные детали на всасывающих и нагнетательных линиях компрессорных станций должны обеспечивать их безопасную эксплуатацию при максимальном расчетном давлении нагнетания</w:t>
      </w:r>
      <w:r>
        <w:rPr>
          <w:rFonts w:ascii="Georgia" w:hAnsi="Georgia"/>
        </w:rPr>
        <w:t>.</w:t>
      </w:r>
    </w:p>
    <w:p w14:paraId="14CBEF5F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55. Проектной документацией (документацией) нео</w:t>
      </w:r>
      <w:r>
        <w:rPr>
          <w:rFonts w:ascii="Georgia" w:hAnsi="Georgia"/>
        </w:rPr>
        <w:t>бходимо предусмотреть возможность отключения каждого газоперекачивающего агрегата компрессорной станции с помощью запорной арматуры с дистанционно управляемым приводом</w:t>
      </w:r>
      <w:r>
        <w:rPr>
          <w:rFonts w:ascii="Georgia" w:hAnsi="Georgia"/>
        </w:rPr>
        <w:t>.</w:t>
      </w:r>
    </w:p>
    <w:p w14:paraId="6EAACFCC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56. Компрессорные станции должны иметь системы безопасного сброса газа с предохранитель</w:t>
      </w:r>
      <w:r>
        <w:rPr>
          <w:rFonts w:ascii="Georgia" w:hAnsi="Georgia"/>
        </w:rPr>
        <w:t>ных клапанов, дренажных и продувочных линий. Не допускается объединять между собой системы продувочных, сбросных линий и линий сброса газа с предохранительных клапанов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Необходимость установки сепаратора для отделения жидкой фазы и механических примесей н</w:t>
      </w:r>
      <w:r>
        <w:rPr>
          <w:rFonts w:ascii="Georgia" w:hAnsi="Georgia"/>
        </w:rPr>
        <w:t>а линиях сброса подлежит обоснованию в проектной документации (документации)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Системы сброса газа должны обеспечивать безопасные условия рассеивания газа с учетом местных климатических условий, включая розу ветров</w:t>
      </w:r>
      <w:r>
        <w:rPr>
          <w:rFonts w:ascii="Georgia" w:hAnsi="Georgia"/>
        </w:rPr>
        <w:t>.</w:t>
      </w:r>
    </w:p>
    <w:p w14:paraId="29F2BF78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57. Насосные станции перекачки аммиака д</w:t>
      </w:r>
      <w:r>
        <w:rPr>
          <w:rFonts w:ascii="Georgia" w:hAnsi="Georgia"/>
        </w:rPr>
        <w:t>олжны иметь безопасные системы сброса аммиака с предклапанных, дренажных и продувочных линий, обоснованные в проектной документации (документации)</w:t>
      </w:r>
      <w:r>
        <w:rPr>
          <w:rFonts w:ascii="Georgia" w:hAnsi="Georgia"/>
        </w:rPr>
        <w:t>.</w:t>
      </w:r>
    </w:p>
    <w:p w14:paraId="60A829E5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58. На компрессорных станциях следует предусматривать возможность продувки газопроводов и оборудования инерт</w:t>
      </w:r>
      <w:r>
        <w:rPr>
          <w:rFonts w:ascii="Georgia" w:hAnsi="Georgia"/>
        </w:rPr>
        <w:t>ным газом (паром)</w:t>
      </w:r>
      <w:r>
        <w:rPr>
          <w:rFonts w:ascii="Georgia" w:hAnsi="Georgia"/>
        </w:rPr>
        <w:t>.</w:t>
      </w:r>
    </w:p>
    <w:p w14:paraId="2E5C2516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59. Компрессорная станция должна быть оборудована системой (устройствами) улавливания жидкости и механических примесей</w:t>
      </w:r>
      <w:r>
        <w:rPr>
          <w:rFonts w:ascii="Georgia" w:hAnsi="Georgia"/>
        </w:rPr>
        <w:t>.</w:t>
      </w:r>
    </w:p>
    <w:p w14:paraId="2007903D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60. Технологическое оборудование газораспределительной станции до выходного крана включительно должно быть рассчитано на рабочее давление подводящего газопровода-отвода, за исключением случая использования регуляторов давления газа с отсекателем (клапан-от</w:t>
      </w:r>
      <w:r>
        <w:rPr>
          <w:rFonts w:ascii="Georgia" w:hAnsi="Georgia"/>
        </w:rPr>
        <w:t>секатель и регулятор) и установки дополнительного предохранительного клапана перед крановым узлом на выходе из газораспределительной станции в каждой линии редуцирования</w:t>
      </w:r>
      <w:r>
        <w:rPr>
          <w:rFonts w:ascii="Georgia" w:hAnsi="Georgia"/>
        </w:rPr>
        <w:t>.</w:t>
      </w:r>
    </w:p>
    <w:p w14:paraId="5D35466E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61. Проектной документацией (документацией) должно быть предусмотрено обеспечение защ</w:t>
      </w:r>
      <w:r>
        <w:rPr>
          <w:rFonts w:ascii="Georgia" w:hAnsi="Georgia"/>
        </w:rPr>
        <w:t>иты зданий, конструкций и наружных установок площадочных объектов ОПО МТ и ОПО МАП от проявлений атмосферного электричества (молниезащита)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Молниезащита крановых площадок и площадочных объектов с наземным оборудованием, не оснащенным дыхательной арматурой</w:t>
      </w:r>
      <w:r>
        <w:rPr>
          <w:rFonts w:ascii="Georgia" w:hAnsi="Georgia"/>
        </w:rPr>
        <w:t xml:space="preserve"> или устройствами безопасного сброса газа, может быть обеспечена присоединением к контуру заземления</w:t>
      </w:r>
      <w:r>
        <w:rPr>
          <w:rFonts w:ascii="Georgia" w:hAnsi="Georgia"/>
        </w:rPr>
        <w:t>.</w:t>
      </w:r>
    </w:p>
    <w:p w14:paraId="5FDBD4BB" w14:textId="55025B0D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62. При выборе электрооборудования во взрывозащищенном исполнении следует руководствоваться классификацией взрывоопасных зон, установленной</w:t>
      </w:r>
      <w:r>
        <w:rPr>
          <w:rFonts w:ascii="Georgia" w:hAnsi="Georgia"/>
        </w:rPr>
        <w:t xml:space="preserve"> </w:t>
      </w:r>
      <w:r w:rsidRPr="003061F0">
        <w:rPr>
          <w:rFonts w:ascii="Georgia" w:hAnsi="Georgia"/>
        </w:rPr>
        <w:t>техническим регламентом Таможенного союза "О безопасности оборудования для работы во взрывоопасных средах"</w:t>
      </w:r>
      <w:r>
        <w:rPr>
          <w:rFonts w:ascii="Georgia" w:hAnsi="Georgia"/>
        </w:rPr>
        <w:t>, утвержденным</w:t>
      </w:r>
      <w:r>
        <w:rPr>
          <w:rFonts w:ascii="Georgia" w:hAnsi="Georgia"/>
        </w:rPr>
        <w:t xml:space="preserve"> </w:t>
      </w:r>
      <w:r w:rsidRPr="003061F0">
        <w:rPr>
          <w:rFonts w:ascii="Georgia" w:hAnsi="Georgia"/>
        </w:rPr>
        <w:t>решением Комиссии Таможенного союза от 18 октября 2011 г. № 825</w:t>
      </w:r>
      <w:r>
        <w:rPr>
          <w:rFonts w:ascii="Georgia" w:hAnsi="Georgia"/>
        </w:rPr>
        <w:t xml:space="preserve"> (официальный сайт Комиссии Таможенного союза http://www.tsouz.ru/, 21 октября 2011 г.).</w:t>
      </w:r>
      <w:r>
        <w:rPr>
          <w:rFonts w:ascii="Georgia" w:hAnsi="Georgia"/>
          <w:noProof/>
        </w:rPr>
        <w:drawing>
          <wp:inline distT="0" distB="0" distL="0" distR="0" wp14:anchorId="1F20C9B0" wp14:editId="47E630C4">
            <wp:extent cx="85725" cy="21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Классы и размеры взрывоопасных зон следует определять и указывать в проектной документации (документации</w:t>
      </w:r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14:paraId="0F7D03EC" w14:textId="3273AEFC" w:rsidR="00000000" w:rsidRDefault="00E70C1D" w:rsidP="003061F0">
      <w:pPr>
        <w:divId w:val="194078493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64E9A226" wp14:editId="71FE6890">
            <wp:extent cx="8572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 изменениями, внесенными решениями Коллегии Евразийской эк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ономической комиссии от 04.12.2012 № 250 (официальный сайт Евразийской экономической комиссии http://www.tsouz.ru/, 05.12.2012), от 13.05.2014 № 73 (официальный сайт Евразийской экономической комиссии http://www.eurasiancommission.org/, 14.05.2014), от 25.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10.2016 № 119 (официальный сайт Евразийского экономического союза http://www.eaeunion.org/, 27.10.2016). Является обязательным для Российской Федерации в соответствии с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r w:rsidRPr="003061F0">
        <w:rPr>
          <w:rStyle w:val="docnote-text"/>
          <w:rFonts w:ascii="Helvetica" w:eastAsia="Times New Roman" w:hAnsi="Helvetica" w:cs="Helvetica"/>
          <w:sz w:val="17"/>
          <w:szCs w:val="17"/>
        </w:rPr>
        <w:t>Догово</w:t>
      </w:r>
      <w:r w:rsidRPr="003061F0">
        <w:rPr>
          <w:rStyle w:val="docnote-text"/>
          <w:rFonts w:ascii="Helvetica" w:eastAsia="Times New Roman" w:hAnsi="Helvetica" w:cs="Helvetica"/>
          <w:sz w:val="17"/>
          <w:szCs w:val="17"/>
        </w:rPr>
        <w:t>ром об учреждении Евразийского экономического сообщества от 10 октября 2000 г.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2002, № 7, ст.632);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r w:rsidRPr="003061F0">
        <w:rPr>
          <w:rStyle w:val="docnote-text"/>
          <w:rFonts w:ascii="Helvetica" w:eastAsia="Times New Roman" w:hAnsi="Helvetica" w:cs="Helvetica"/>
          <w:sz w:val="17"/>
          <w:szCs w:val="17"/>
        </w:rPr>
        <w:t>Договором о Евразийском эко</w:t>
      </w:r>
      <w:r w:rsidRPr="003061F0">
        <w:rPr>
          <w:rStyle w:val="docnote-text"/>
          <w:rFonts w:ascii="Helvetica" w:eastAsia="Times New Roman" w:hAnsi="Helvetica" w:cs="Helvetica"/>
          <w:sz w:val="17"/>
          <w:szCs w:val="17"/>
        </w:rPr>
        <w:t>номическом союзе от 29 мая 2014 г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., ратифицированным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r w:rsidRPr="003061F0">
        <w:rPr>
          <w:rStyle w:val="docnote-text"/>
          <w:rFonts w:ascii="Helvetica" w:eastAsia="Times New Roman" w:hAnsi="Helvetica" w:cs="Helvetica"/>
          <w:sz w:val="17"/>
          <w:szCs w:val="17"/>
        </w:rPr>
        <w:t>Федеральным законом от 3 октября 2014 г. № 279-ФЗ "О ратификации Договора о Евразийском экономическом союзе"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онодательства Российской Федерации, 2014, № 40, ст.5310).</w:t>
      </w:r>
    </w:p>
    <w:p w14:paraId="4A0C1D1F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 xml:space="preserve">63. Планировка насосных станций и резервуарных парков, площадочных сооружений МАП, размещение оборудования и прокладка технологических </w:t>
      </w:r>
      <w:r>
        <w:rPr>
          <w:rFonts w:ascii="Georgia" w:hAnsi="Georgia"/>
        </w:rPr>
        <w:lastRenderedPageBreak/>
        <w:t xml:space="preserve">трубопроводов должны обеспечивать локализацию, сбор и удаление </w:t>
      </w:r>
      <w:r>
        <w:rPr>
          <w:rFonts w:ascii="Georgia" w:hAnsi="Georgia"/>
        </w:rPr>
        <w:t>утечек опасных веществ</w:t>
      </w:r>
      <w:r>
        <w:rPr>
          <w:rFonts w:ascii="Georgia" w:hAnsi="Georgia"/>
        </w:rPr>
        <w:t>.</w:t>
      </w:r>
    </w:p>
    <w:p w14:paraId="4DC6046E" w14:textId="77777777" w:rsidR="00000000" w:rsidRDefault="00E70C1D" w:rsidP="003061F0">
      <w:pPr>
        <w:divId w:val="206487081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промышленной безопасности при строительстве, реконструкции, техническом перевооружении и капитальном ремонте опасных производственных объектов магистральных трубопроводов и магистральных аммиакопроводо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p w14:paraId="40A4C574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64. Осуществление мероприятий по строительству, реконструкции, техническому перевооружению, консервации и ликвидации ОПО МТ разрешается только после получения положительного заключения государственной экспертизы проектной документации или экспертизы промыш</w:t>
      </w:r>
      <w:r>
        <w:rPr>
          <w:rFonts w:ascii="Georgia" w:hAnsi="Georgia"/>
        </w:rPr>
        <w:t>ленной безопасности документации и получения разрешения на проведение указанных работ в порядке, установленном законодательством Российской Федерации в области градостроительной деятельности</w:t>
      </w:r>
      <w:r>
        <w:rPr>
          <w:rFonts w:ascii="Georgia" w:hAnsi="Georgia"/>
        </w:rPr>
        <w:t>.</w:t>
      </w:r>
    </w:p>
    <w:p w14:paraId="0C37D6A6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65. На всех этапах выполнения работ по строительству, реконструк</w:t>
      </w:r>
      <w:r>
        <w:rPr>
          <w:rFonts w:ascii="Georgia" w:hAnsi="Georgia"/>
        </w:rPr>
        <w:t>ции, техническому перевооружению и капитальному ремонту ОПО МТ должен быть организован входной контроль конструкций, изделий, материалов, оборудования и технических устройств, а также контроль качества выполнения работ и всех технологических операций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Рез</w:t>
      </w:r>
      <w:r>
        <w:rPr>
          <w:rFonts w:ascii="Georgia" w:hAnsi="Georgia"/>
        </w:rPr>
        <w:t>ультаты входного контроля следует заносить в журнал входного контроля с оформлением акта проверки</w:t>
      </w:r>
      <w:r>
        <w:rPr>
          <w:rFonts w:ascii="Georgia" w:hAnsi="Georgia"/>
        </w:rPr>
        <w:t>.</w:t>
      </w:r>
    </w:p>
    <w:p w14:paraId="55325A2C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 xml:space="preserve">66. При обнаружении отступлений от требований проектной документации, затрагивающих конструктивные и другие характеристики надежности и безопасности ОПО МТ, </w:t>
      </w:r>
      <w:r>
        <w:rPr>
          <w:rFonts w:ascii="Georgia" w:hAnsi="Georgia"/>
        </w:rPr>
        <w:t>строительно-монтажные работы должны быть приостановлены, а обнаруженные дефекты устранены</w:t>
      </w:r>
      <w:r>
        <w:rPr>
          <w:rFonts w:ascii="Georgia" w:hAnsi="Georgia"/>
        </w:rPr>
        <w:t>.</w:t>
      </w:r>
    </w:p>
    <w:p w14:paraId="07BA28D9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67. При выполнении работ по строительству, реконструкции, техническому перевооружению и капитальному ремонту на ОПО МАП необходимо проводить промежуточные и индивиду</w:t>
      </w:r>
      <w:r>
        <w:rPr>
          <w:rFonts w:ascii="Georgia" w:hAnsi="Georgia"/>
        </w:rPr>
        <w:t>альные испытания оборудования и технических устройств</w:t>
      </w:r>
      <w:r>
        <w:rPr>
          <w:rFonts w:ascii="Georgia" w:hAnsi="Georgia"/>
        </w:rPr>
        <w:t>.</w:t>
      </w:r>
    </w:p>
    <w:p w14:paraId="0BBDBEAA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68. Проведение сварочных работ при строительстве, реконструкции, техническом перевооружении и капитальном ремонте ОПО МТ и ОПО МАП должно осуществляться в соответствии с требованиями нормативных правов</w:t>
      </w:r>
      <w:r>
        <w:rPr>
          <w:rFonts w:ascii="Georgia" w:hAnsi="Georgia"/>
        </w:rPr>
        <w:t>ых актов, устанавливающих требования к производству сварочных работ на опасных производственных объектах</w:t>
      </w:r>
      <w:r>
        <w:rPr>
          <w:rFonts w:ascii="Georgia" w:hAnsi="Georgia"/>
        </w:rPr>
        <w:t>.</w:t>
      </w:r>
    </w:p>
    <w:p w14:paraId="09482B38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69. Сварные соединения, выполненные в процессе ведения работ по строительству, реконструкции, техническому перевооружению и капитальному ремонту ОПО М</w:t>
      </w:r>
      <w:r>
        <w:rPr>
          <w:rFonts w:ascii="Georgia" w:hAnsi="Georgia"/>
        </w:rPr>
        <w:t>Т и ОПО МАП, подлежат контролю качества методами неразрушающего контроля. Объем и методы контроля сварных соединений должны быть определены проектной документацией (документацией)</w:t>
      </w:r>
      <w:r>
        <w:rPr>
          <w:rFonts w:ascii="Georgia" w:hAnsi="Georgia"/>
        </w:rPr>
        <w:t>.</w:t>
      </w:r>
    </w:p>
    <w:p w14:paraId="30AEC44F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70. Необходимость проведения работ по реконструкции, техническому перевоору</w:t>
      </w:r>
      <w:r>
        <w:rPr>
          <w:rFonts w:ascii="Georgia" w:hAnsi="Georgia"/>
        </w:rPr>
        <w:t>жению, капитальному ремонту, консервации и ликвидации ОПО МТ и ОПО МАП должна определяться на основании результатов диагностических обследований и оценки их технического состояния</w:t>
      </w:r>
      <w:r>
        <w:rPr>
          <w:rFonts w:ascii="Georgia" w:hAnsi="Georgia"/>
        </w:rPr>
        <w:t>.</w:t>
      </w:r>
    </w:p>
    <w:p w14:paraId="3BADD0AF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lastRenderedPageBreak/>
        <w:t>71. Сроки и методы проведения работ по реконструкции, техническому перевоор</w:t>
      </w:r>
      <w:r>
        <w:rPr>
          <w:rFonts w:ascii="Georgia" w:hAnsi="Georgia"/>
        </w:rPr>
        <w:t>ужению, капитальному ремонту, консервации и ликвидации должны определяться на основе проектной документации (документации), исходя из требований промышленной безопасности и условий обеспечения бесперебойной эксплуатации ОПО МТ и ОПО МАП</w:t>
      </w:r>
      <w:r>
        <w:rPr>
          <w:rFonts w:ascii="Georgia" w:hAnsi="Georgia"/>
        </w:rPr>
        <w:t>.</w:t>
      </w:r>
    </w:p>
    <w:p w14:paraId="162B9614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72. Производство р</w:t>
      </w:r>
      <w:r>
        <w:rPr>
          <w:rFonts w:ascii="Georgia" w:hAnsi="Georgia"/>
        </w:rPr>
        <w:t>абот по реконструкции, техническому перевооружению и капитальному ремонту следует начинать после выполнения подготовительных мероприятий, приемки объектов подрядчиком и письменного разрешения руководства эксплуатирующей организации на производство работ</w:t>
      </w:r>
      <w:r>
        <w:rPr>
          <w:rFonts w:ascii="Georgia" w:hAnsi="Georgia"/>
        </w:rPr>
        <w:t>.</w:t>
      </w:r>
    </w:p>
    <w:p w14:paraId="21294234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7</w:t>
      </w:r>
      <w:r>
        <w:rPr>
          <w:rFonts w:ascii="Georgia" w:hAnsi="Georgia"/>
        </w:rPr>
        <w:t>3. Перед началом выполнения работ по реконструкции, техническому перевооружению и капитальному ремонту линейных сооружений ОПО МТ производители работ должны проинформировать о начале и сроках проведения работ организации (собственников), эксплуатирующие со</w:t>
      </w:r>
      <w:r>
        <w:rPr>
          <w:rFonts w:ascii="Georgia" w:hAnsi="Georgia"/>
        </w:rPr>
        <w:t>оружения, проходящие в одном техническом коридоре с ОПО МТ</w:t>
      </w:r>
      <w:r>
        <w:rPr>
          <w:rFonts w:ascii="Georgia" w:hAnsi="Georgia"/>
        </w:rPr>
        <w:t>.</w:t>
      </w:r>
    </w:p>
    <w:p w14:paraId="46DD7C90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74. Трубопроводы линейной части ОПО МТ по завершении строительства, реконструкции, технического перевооружения и капитального ремонта должны быть испытаны на прочность и герметичность в соответств</w:t>
      </w:r>
      <w:r>
        <w:rPr>
          <w:rFonts w:ascii="Georgia" w:hAnsi="Georgia"/>
        </w:rPr>
        <w:t>ии с требованиями проектной документации (документации)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Трубопроводы линейной части ОПО МТ до ввода в эксплуатацию должны быть очищены и обследованы внутритрубными средствами очистки и диагностики (для труб диаметром 300 мм и более). Способы, параметры и</w:t>
      </w:r>
      <w:r>
        <w:rPr>
          <w:rFonts w:ascii="Georgia" w:hAnsi="Georgia"/>
        </w:rPr>
        <w:t xml:space="preserve"> схемы проведения очистки полости, внутритрубной диагностики и испытания устанавливает проектная организация в проектной документации (документации), проекте организации строительства, специальной рабочей инструкции по очистке полости и испытанию на прочно</w:t>
      </w:r>
      <w:r>
        <w:rPr>
          <w:rFonts w:ascii="Georgia" w:hAnsi="Georgia"/>
        </w:rPr>
        <w:t>сть, а также проверке на герметичность</w:t>
      </w:r>
      <w:r>
        <w:rPr>
          <w:rFonts w:ascii="Georgia" w:hAnsi="Georgia"/>
        </w:rPr>
        <w:t>.</w:t>
      </w:r>
    </w:p>
    <w:p w14:paraId="3A007894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75. При гидравлических испытаниях на прочность и проверке на герметичность магистральных трубопроводов, транспортирующих углеводороды, применяют жидкие рабочие среды (вода и другие негорючие жидкости); при пневматиче</w:t>
      </w:r>
      <w:r>
        <w:rPr>
          <w:rFonts w:ascii="Georgia" w:hAnsi="Georgia"/>
        </w:rPr>
        <w:t>ских испытаниях - газообразные рабочие среды (воздух, инертные газы, природный газ)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Применение газообразных рабочих сред должно быть обосновано в документации на проведение испытаний, утвержденной проектной или эксплуатирующей организациями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Применение </w:t>
      </w:r>
      <w:r>
        <w:rPr>
          <w:rFonts w:ascii="Georgia" w:hAnsi="Georgia"/>
        </w:rPr>
        <w:t>природного газа для испытаний магистральных газопроводов должно быть обосновано в проектной документации (документации)</w:t>
      </w:r>
      <w:r>
        <w:rPr>
          <w:rFonts w:ascii="Georgia" w:hAnsi="Georgia"/>
        </w:rPr>
        <w:t>.</w:t>
      </w:r>
    </w:p>
    <w:p w14:paraId="3F1E9E8E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76. При отрицательных температурах окружающей среды или невозможности обеспечить необходимое количество жидкой рабочей среды для провед</w:t>
      </w:r>
      <w:r>
        <w:rPr>
          <w:rFonts w:ascii="Georgia" w:hAnsi="Georgia"/>
        </w:rPr>
        <w:t>ения гидравлических испытаний допускается проведение испытаний линейной части ОПО МТ на прочность и герметичность газообразными рабочими средами, за исключением наиболее опасных участков, которые должны быть испытаны только гидравлическим способом. Метод п</w:t>
      </w:r>
      <w:r>
        <w:rPr>
          <w:rFonts w:ascii="Georgia" w:hAnsi="Georgia"/>
        </w:rPr>
        <w:t>роведения испытания должен быть обоснован проектной документацией (документацией)</w:t>
      </w:r>
      <w:r>
        <w:rPr>
          <w:rFonts w:ascii="Georgia" w:hAnsi="Georgia"/>
        </w:rPr>
        <w:t>.</w:t>
      </w:r>
    </w:p>
    <w:p w14:paraId="14B590CB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lastRenderedPageBreak/>
        <w:t>77. По завершении строительства, реконструкции, технического перевооружения, испытания на прочность и проверки на герметичность ОПО МТ должно проводиться его комплексное опр</w:t>
      </w:r>
      <w:r>
        <w:rPr>
          <w:rFonts w:ascii="Georgia" w:hAnsi="Georgia"/>
        </w:rPr>
        <w:t>обование</w:t>
      </w:r>
      <w:r>
        <w:rPr>
          <w:rFonts w:ascii="Georgia" w:hAnsi="Georgia"/>
        </w:rPr>
        <w:t>.</w:t>
      </w:r>
    </w:p>
    <w:p w14:paraId="1480821B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78. Заполнение линейных сооружений ОПО МТ и МАП углеводородами или жидким аммиаком и его работу после заполнения в течение 72 часов считают комплексным опробованием линейного сооружения ОПО МТ. Заполнение и комплексное опробование проводят в соот</w:t>
      </w:r>
      <w:r>
        <w:rPr>
          <w:rFonts w:ascii="Georgia" w:hAnsi="Georgia"/>
        </w:rPr>
        <w:t>ветствии с инструкцией (планом мероприятий), разработанной эксплуатирующей организацией в соответствии с принятыми проектными решениями</w:t>
      </w:r>
      <w:r>
        <w:rPr>
          <w:rFonts w:ascii="Georgia" w:hAnsi="Georgia"/>
        </w:rPr>
        <w:t>.</w:t>
      </w:r>
    </w:p>
    <w:p w14:paraId="210C0ECA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 xml:space="preserve">79. До начала пуско-наладочных работ и работ по комплексному опробованию эксплуатирующая организация должна обеспечить </w:t>
      </w:r>
      <w:r>
        <w:rPr>
          <w:rFonts w:ascii="Georgia" w:hAnsi="Georgia"/>
        </w:rPr>
        <w:t>укомплектованность штата работников ОПО МТ согласно штатному расписанию эксплуатирующей организации</w:t>
      </w:r>
      <w:r>
        <w:rPr>
          <w:rFonts w:ascii="Georgia" w:hAnsi="Georgia"/>
        </w:rPr>
        <w:t>.</w:t>
      </w:r>
    </w:p>
    <w:p w14:paraId="66A03213" w14:textId="77777777" w:rsidR="00000000" w:rsidRDefault="00E70C1D" w:rsidP="003061F0">
      <w:pPr>
        <w:divId w:val="157497301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к материалам и изделиям магистральных аммиакопроводо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p w14:paraId="2AADE2D0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 xml:space="preserve">80. Материалы и изделия должны быть изготовлены из конструкционных материалов, обладающих </w:t>
      </w:r>
      <w:r>
        <w:rPr>
          <w:rFonts w:ascii="Georgia" w:hAnsi="Georgia"/>
        </w:rPr>
        <w:t>устойчивостью к коррозионному воздействию технологической среды при рабочих параметрах</w:t>
      </w:r>
      <w:r>
        <w:rPr>
          <w:rFonts w:ascii="Georgia" w:hAnsi="Georgia"/>
        </w:rPr>
        <w:t>.</w:t>
      </w:r>
    </w:p>
    <w:p w14:paraId="6BE30C38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81. Для МАП должны применяться горячекатаные бесшовные или сварные трубы из спокойной стали с содержанием углерода не более 0,2%, меди не более 0,3% и с эквивалентным у</w:t>
      </w:r>
      <w:r>
        <w:rPr>
          <w:rFonts w:ascii="Georgia" w:hAnsi="Georgia"/>
        </w:rPr>
        <w:t>глеродом (суммы содержаний углерода и одной шестой части марганца) не более 0,46. Временное сопротивление металла трубы разрыву должно быть не менее 4200 кгс/см</w:t>
      </w:r>
      <w:r>
        <w:rPr>
          <w:rFonts w:ascii="Georgia" w:hAnsi="Georgia"/>
          <w:noProof/>
        </w:rPr>
        <w:drawing>
          <wp:inline distT="0" distB="0" distL="0" distR="0" wp14:anchorId="47FE5792" wp14:editId="03724E3D">
            <wp:extent cx="104775" cy="219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14:paraId="0058A534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82. Относительное удлинение металла трубы на плоских поперечных пятикратных образцах должно быть не менее 2</w:t>
      </w:r>
      <w:r>
        <w:rPr>
          <w:rFonts w:ascii="Georgia" w:hAnsi="Georgia"/>
        </w:rPr>
        <w:t>0%</w:t>
      </w:r>
      <w:r>
        <w:rPr>
          <w:rFonts w:ascii="Georgia" w:hAnsi="Georgia"/>
        </w:rPr>
        <w:t>.</w:t>
      </w:r>
    </w:p>
    <w:p w14:paraId="63C65BE2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83. Ударная вязкость на образцах Менаже при температуре минус 40°С для толщины стенки трубы 10 мм и более на поперечных образцах размером 10х10х55 мм и для толщины стенки менее 10 мм на образцах размером 5х10х55 мм должна быть соответственно не менее 3</w:t>
      </w:r>
      <w:r>
        <w:rPr>
          <w:rFonts w:ascii="Georgia" w:hAnsi="Georgia"/>
        </w:rPr>
        <w:t xml:space="preserve"> и 4 кгс/см</w:t>
      </w:r>
      <w:r>
        <w:rPr>
          <w:rFonts w:ascii="Georgia" w:hAnsi="Georgia"/>
          <w:noProof/>
        </w:rPr>
        <w:drawing>
          <wp:inline distT="0" distB="0" distL="0" distR="0" wp14:anchorId="5330379A" wp14:editId="7BD1E6AF">
            <wp:extent cx="10477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14:paraId="4BBFDC72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8</w:t>
      </w:r>
      <w:r>
        <w:rPr>
          <w:rFonts w:ascii="Georgia" w:hAnsi="Georgia"/>
        </w:rPr>
        <w:t>4. Бесшовные трубы должны изготавливаться из горячекатаных, а для подводных переходов - из механически обработанных заготовок</w:t>
      </w:r>
      <w:r>
        <w:rPr>
          <w:rFonts w:ascii="Georgia" w:hAnsi="Georgia"/>
        </w:rPr>
        <w:t>.</w:t>
      </w:r>
    </w:p>
    <w:p w14:paraId="1A78E67F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85. Использование алюминия, меди, серебра, цинка и сплавов на их основе во всех конструктивных элементах МАП, работающих в присутствии жидкого аммиака, не допускается</w:t>
      </w:r>
      <w:r>
        <w:rPr>
          <w:rFonts w:ascii="Georgia" w:hAnsi="Georgia"/>
        </w:rPr>
        <w:t>.</w:t>
      </w:r>
    </w:p>
    <w:p w14:paraId="2B2F4AE3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86. Для линейной части МАП должна применяться стальная, литая, кованая или сварная трубо</w:t>
      </w:r>
      <w:r>
        <w:rPr>
          <w:rFonts w:ascii="Georgia" w:hAnsi="Georgia"/>
        </w:rPr>
        <w:t>проводная арматура, предназначенная для соединений с трубами сваркой встык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 площадочных сооружениях ОПО МАП допускается применение запорной арматуры фланцевого исполнения при соответствии номинального давления арматуры параметрам рабочей среды в трубоп</w:t>
      </w:r>
      <w:r>
        <w:rPr>
          <w:rFonts w:ascii="Georgia" w:hAnsi="Georgia"/>
        </w:rPr>
        <w:t xml:space="preserve">роводе и конструктивному исполнению уплотнительной поверхности фланцев по форме плоского выступа под установку спирально навитой прокладки. Арматура для вновь строящихся и </w:t>
      </w:r>
      <w:r>
        <w:rPr>
          <w:rFonts w:ascii="Georgia" w:hAnsi="Georgia"/>
        </w:rPr>
        <w:lastRenderedPageBreak/>
        <w:t>реконструируемых ОПО МАП должна быть рассчитана на работу при температуре наиболее х</w:t>
      </w:r>
      <w:r>
        <w:rPr>
          <w:rFonts w:ascii="Georgia" w:hAnsi="Georgia"/>
        </w:rPr>
        <w:t>олодной пятидневки с обеспеченностью 0,92</w:t>
      </w:r>
      <w:r>
        <w:rPr>
          <w:rFonts w:ascii="Georgia" w:hAnsi="Georgia"/>
        </w:rPr>
        <w:t>.</w:t>
      </w:r>
    </w:p>
    <w:p w14:paraId="5058BB82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87. В русловой части переходов через водные препятствия применение сварных отводов не допускается</w:t>
      </w:r>
      <w:r>
        <w:rPr>
          <w:rFonts w:ascii="Georgia" w:hAnsi="Georgia"/>
        </w:rPr>
        <w:t>.</w:t>
      </w:r>
    </w:p>
    <w:p w14:paraId="771E4A48" w14:textId="77777777" w:rsidR="00000000" w:rsidRDefault="00E70C1D" w:rsidP="003061F0">
      <w:pPr>
        <w:divId w:val="39655958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промышленной безопасности при эксплуатации опасных производственных объектов магистральных трубопро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водов. Технологические регламенты на эксплуатацию магистральных трубопроводо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p w14:paraId="6014A71D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88. Для ОПО МТ и ОПО МАП после ввода в эксплуатацию должен быть разработан технологический регламент на эксплуатацию, определяющий порядок организации надежного и безопасного ведения технологического процесса, который должен соответствовать проектным решен</w:t>
      </w:r>
      <w:r>
        <w:rPr>
          <w:rFonts w:ascii="Georgia" w:hAnsi="Georgia"/>
        </w:rPr>
        <w:t>иям, условиям работы ОПО МТ и ОПО МАП, требованиям законодательства Российской Федерации в области промышленной безопасности и законодательства Российской Федерации о техническом регулировании</w:t>
      </w:r>
      <w:r>
        <w:rPr>
          <w:rFonts w:ascii="Georgia" w:hAnsi="Georgia"/>
        </w:rPr>
        <w:t>.</w:t>
      </w:r>
    </w:p>
    <w:p w14:paraId="135BE039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89. Технологический регламент на эксплуатацию ОПО МТ и ОПО МАП</w:t>
      </w:r>
      <w:r>
        <w:rPr>
          <w:rFonts w:ascii="Georgia" w:hAnsi="Georgia"/>
        </w:rPr>
        <w:t xml:space="preserve"> должен включать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технические характеристики ОПО МТ и ОПО МАП, оборудования площадочных объектов и свойства перекачиваемых продуктов (углеводородов и жидкого аммиака)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технологические режимы процесса транспортирования продукта и схемы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порядок контроля </w:t>
      </w:r>
      <w:r>
        <w:rPr>
          <w:rFonts w:ascii="Georgia" w:hAnsi="Georgia"/>
        </w:rPr>
        <w:t>за герметичностью (целостностью) трубопроводов и оборудования ОПО МТ и ОПО МАП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порядок обнаружения утечек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порядок контроля и управления технологическим процессом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порядок приема, сдачи и учета перекачиваемых продуктов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нормы расхода основных видов сы</w:t>
      </w:r>
      <w:r>
        <w:rPr>
          <w:rFonts w:ascii="Georgia" w:hAnsi="Georgia"/>
        </w:rPr>
        <w:t>рья, материалов и энергоресурсов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принципиальные и технологические схемы линейной части ОПО МТ и ОПО МАП и площадочных объектов (графическая часть)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сжатый продольный профиль линейной части ОПО МТ и ОПО МАП (графическая часть)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перечень и характеристики</w:t>
      </w:r>
      <w:r>
        <w:rPr>
          <w:rFonts w:ascii="Georgia" w:hAnsi="Georgia"/>
        </w:rPr>
        <w:t xml:space="preserve"> наиболее опасных участков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паспортные характеристики технических устройств, применяемых на ОПО МТ и ОПО МАП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перечень обязательных технологических и производственных инструкций, </w:t>
      </w:r>
      <w:r>
        <w:rPr>
          <w:rFonts w:ascii="Georgia" w:hAnsi="Georgia"/>
        </w:rPr>
        <w:lastRenderedPageBreak/>
        <w:t>инструкций по охране труда с мерами по обеспечению безопасного ведения техн</w:t>
      </w:r>
      <w:r>
        <w:rPr>
          <w:rFonts w:ascii="Georgia" w:hAnsi="Georgia"/>
        </w:rPr>
        <w:t>ологического процесса, технического обслуживания, а также действий работников в аварийных ситуациях и при инцидентах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перечень мер по обеспечению информационной безопасности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раздел о безопасной эксплуатации производства</w:t>
      </w:r>
      <w:r>
        <w:rPr>
          <w:rFonts w:ascii="Georgia" w:hAnsi="Georgia"/>
        </w:rPr>
        <w:t>.</w:t>
      </w:r>
    </w:p>
    <w:p w14:paraId="46B5B8A2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90. Технологический регламент до</w:t>
      </w:r>
      <w:r>
        <w:rPr>
          <w:rFonts w:ascii="Georgia" w:hAnsi="Georgia"/>
        </w:rPr>
        <w:t>лжен быть пересмотрен в случае изменения проектной документации, требований промышленной безопасности, параметров ведения технологического процесса или в иных случаях, предусмотренных законодательством Российской Федерации в области промышленной безопаснос</w:t>
      </w:r>
      <w:r>
        <w:rPr>
          <w:rFonts w:ascii="Georgia" w:hAnsi="Georgia"/>
        </w:rPr>
        <w:t>ти</w:t>
      </w:r>
      <w:r>
        <w:rPr>
          <w:rFonts w:ascii="Georgia" w:hAnsi="Georgia"/>
        </w:rPr>
        <w:t>.</w:t>
      </w:r>
    </w:p>
    <w:p w14:paraId="4478F518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91. Эксплуатирующая организация должна обеспечивать эксплуатацию ОПО МТ и ОПО МАП в соответствии с технологическим регламентом и проектом на ОПО МТ и ОПО МАП, который выполняется в соответствии с требованиями законодательства Российской Федерации в обл</w:t>
      </w:r>
      <w:r>
        <w:rPr>
          <w:rFonts w:ascii="Georgia" w:hAnsi="Georgia"/>
        </w:rPr>
        <w:t>асти промышленной безопасности</w:t>
      </w:r>
      <w:r>
        <w:rPr>
          <w:rFonts w:ascii="Georgia" w:hAnsi="Georgia"/>
        </w:rPr>
        <w:t>.</w:t>
      </w:r>
    </w:p>
    <w:p w14:paraId="6F5F762D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92. Эксплуатационная, исполнительная и проектная документация должна храниться в эксплуатирующей ОПО МТ и ОПО МАП организации</w:t>
      </w:r>
      <w:r>
        <w:rPr>
          <w:rFonts w:ascii="Georgia" w:hAnsi="Georgia"/>
        </w:rPr>
        <w:t>.</w:t>
      </w:r>
    </w:p>
    <w:p w14:paraId="3C45A218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93. В центральном пункте управления должен находиться продольный профиль линейной части МАП, офор</w:t>
      </w:r>
      <w:r>
        <w:rPr>
          <w:rFonts w:ascii="Georgia" w:hAnsi="Georgia"/>
        </w:rPr>
        <w:t>мленный в соответствии с исполнительной документацией, в котором указываются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диаметры, отметки глубины заложения и километраж трубопровода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переходы через железные и автомобильные дороги, водные препятствия и овраги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места пересечения с автомобильными </w:t>
      </w:r>
      <w:r>
        <w:rPr>
          <w:rFonts w:ascii="Georgia" w:hAnsi="Georgia"/>
        </w:rPr>
        <w:t>и железными дорогами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места пересечения с подземными коммуникациями, размеры пересекающих (пересекаемых) коммуникаций и отметки их заложения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посты секционирования и обратные клапаны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места расположения отдельно стоящих раздаточных станций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места распо</w:t>
      </w:r>
      <w:r>
        <w:rPr>
          <w:rFonts w:ascii="Georgia" w:hAnsi="Georgia"/>
        </w:rPr>
        <w:t>ложения отдельно стоящих станций электрохимической защиты и радиомачт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Проверка продольного профиля должна производиться эксплуатирующей организацией при проведении плановых обследований в соответствии с проектной документацией (документацией)</w:t>
      </w:r>
      <w:r>
        <w:rPr>
          <w:rFonts w:ascii="Georgia" w:hAnsi="Georgia"/>
        </w:rPr>
        <w:t>.</w:t>
      </w:r>
    </w:p>
    <w:p w14:paraId="56685566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94. На раб</w:t>
      </w:r>
      <w:r>
        <w:rPr>
          <w:rFonts w:ascii="Georgia" w:hAnsi="Georgia"/>
        </w:rPr>
        <w:t>очих местах должны быть разработаны инструкции в соответствии с технологическим регламентом, которые пересматриваются один раз в пять лет, а также досрочно в случаях внесения изменений в действующий технологический регламент либо разработки нового, а также</w:t>
      </w:r>
      <w:r>
        <w:rPr>
          <w:rFonts w:ascii="Georgia" w:hAnsi="Georgia"/>
        </w:rPr>
        <w:t xml:space="preserve"> в соответствии с предписанием федерального органа исполнительной власти в области промышленной </w:t>
      </w:r>
      <w:r>
        <w:rPr>
          <w:rFonts w:ascii="Georgia" w:hAnsi="Georgia"/>
        </w:rPr>
        <w:lastRenderedPageBreak/>
        <w:t>безопасности или его территориального органа об устранении нарушений обязательных требований</w:t>
      </w:r>
      <w:r>
        <w:rPr>
          <w:rFonts w:ascii="Georgia" w:hAnsi="Georgia"/>
        </w:rPr>
        <w:t>.</w:t>
      </w:r>
    </w:p>
    <w:p w14:paraId="7BA10C5B" w14:textId="77777777" w:rsidR="00000000" w:rsidRDefault="00E70C1D" w:rsidP="003061F0">
      <w:pPr>
        <w:divId w:val="159123286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промышленной безопасности при эксплуатации объектов лин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ейной части МА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</w:t>
      </w:r>
    </w:p>
    <w:p w14:paraId="6C640B3F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95. В соответствии с проектной документацией (документацией) линейная часть МАП должна быть разделена на участки постами секционирования</w:t>
      </w:r>
      <w:r>
        <w:rPr>
          <w:rFonts w:ascii="Georgia" w:hAnsi="Georgia"/>
        </w:rPr>
        <w:t>.</w:t>
      </w:r>
    </w:p>
    <w:p w14:paraId="55106A65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96. Каждому участку трассы МАП, посту секционирования, насосной и раздаточной станции ОПО МАП в соотве</w:t>
      </w:r>
      <w:r>
        <w:rPr>
          <w:rFonts w:ascii="Georgia" w:hAnsi="Georgia"/>
        </w:rPr>
        <w:t>тствии с проектной документацией (документацией) присваиваются номера</w:t>
      </w:r>
      <w:r>
        <w:rPr>
          <w:rFonts w:ascii="Georgia" w:hAnsi="Georgia"/>
        </w:rPr>
        <w:t>.</w:t>
      </w:r>
    </w:p>
    <w:p w14:paraId="71CE7DEE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97. Разделительная запорная арматура на трубопроводе должна иметь обозначение присвоенного ей номера, указатели "Открыто" и "Закрыто" и направления потока</w:t>
      </w:r>
      <w:r>
        <w:rPr>
          <w:rFonts w:ascii="Georgia" w:hAnsi="Georgia"/>
        </w:rPr>
        <w:t>.</w:t>
      </w:r>
    </w:p>
    <w:p w14:paraId="19C1FA1E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98. Наземные сооружения и выс</w:t>
      </w:r>
      <w:r>
        <w:rPr>
          <w:rFonts w:ascii="Georgia" w:hAnsi="Georgia"/>
        </w:rPr>
        <w:t>тупающие из земли элементы МАП должны быть ограждены</w:t>
      </w:r>
      <w:r>
        <w:rPr>
          <w:rFonts w:ascii="Georgia" w:hAnsi="Georgia"/>
        </w:rPr>
        <w:t>.</w:t>
      </w:r>
    </w:p>
    <w:p w14:paraId="41A4FEAE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99. Дренажи на постах секционирования и обратных клапанах не должны иметь контакта с грунтом</w:t>
      </w:r>
      <w:r>
        <w:rPr>
          <w:rFonts w:ascii="Georgia" w:hAnsi="Georgia"/>
        </w:rPr>
        <w:t>.</w:t>
      </w:r>
    </w:p>
    <w:p w14:paraId="71CB325F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100. В территориальных подразделениях эксплуатирующей организации ОПО МАП должна быть карта, на которой обоз</w:t>
      </w:r>
      <w:r>
        <w:rPr>
          <w:rFonts w:ascii="Georgia" w:hAnsi="Georgia"/>
        </w:rPr>
        <w:t>начаются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населенные пункты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границы административных районов и областей;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участки МАП;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линии связи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дислокация всех наземных сооружений МАП (главный пост секционирования, обратный клапан, сателлитный пост секционирования, необслуживаемый усилительны</w:t>
      </w:r>
      <w:r>
        <w:rPr>
          <w:rFonts w:ascii="Georgia" w:hAnsi="Georgia"/>
        </w:rPr>
        <w:t>й пункт, раздаточная станция, насосная станция)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границы обслуживания участка МАП территориальным подразделением</w:t>
      </w:r>
      <w:r>
        <w:rPr>
          <w:rFonts w:ascii="Georgia" w:hAnsi="Georgia"/>
        </w:rPr>
        <w:t>.</w:t>
      </w:r>
    </w:p>
    <w:p w14:paraId="1B586C90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101. В территориальных подразделениях должны быть разработаны оптимальные маршруты следования персонала и техники к объектам и участкам ОПО М</w:t>
      </w:r>
      <w:r>
        <w:rPr>
          <w:rFonts w:ascii="Georgia" w:hAnsi="Georgia"/>
        </w:rPr>
        <w:t>АП, утверждаемые его руководителем</w:t>
      </w:r>
      <w:r>
        <w:rPr>
          <w:rFonts w:ascii="Georgia" w:hAnsi="Georgia"/>
        </w:rPr>
        <w:t>.</w:t>
      </w:r>
    </w:p>
    <w:p w14:paraId="2A498224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102. Для контроля состояния линейных участков, сооружений и объектов ОПО МТ и ОПО МАП и выявления факторов, создающих угрозу безопасности при их эксплуатации, должен быть обеспечен постоянный и периодический контроль (па</w:t>
      </w:r>
      <w:r>
        <w:rPr>
          <w:rFonts w:ascii="Georgia" w:hAnsi="Georgia"/>
        </w:rPr>
        <w:t>трулирование) линейных сооружений, осуществляемый в соответствии с утвержденными графиками</w:t>
      </w:r>
      <w:r>
        <w:rPr>
          <w:rFonts w:ascii="Georgia" w:hAnsi="Georgia"/>
        </w:rPr>
        <w:t>.</w:t>
      </w:r>
    </w:p>
    <w:p w14:paraId="611270E6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103. Для патрулирования трассы трубопровода должны использоваться различные виды патрулирования: пеший обход, объезд автотранспортом, авиапатрулирование</w:t>
      </w:r>
      <w:r>
        <w:rPr>
          <w:rFonts w:ascii="Georgia" w:hAnsi="Georgia"/>
        </w:rPr>
        <w:t>.</w:t>
      </w:r>
    </w:p>
    <w:p w14:paraId="1B820EE2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lastRenderedPageBreak/>
        <w:t>104. Перио</w:t>
      </w:r>
      <w:r>
        <w:rPr>
          <w:rFonts w:ascii="Georgia" w:hAnsi="Georgia"/>
        </w:rPr>
        <w:t>дичность и методы патрулирования трассы линейных сооружений ОПО МТ и ОПО МАП должны устанавливаться с учетом конкретных условий эксплуатации, технического состояния трубопроводов, особенностей участка прокладки трубопровода, природных факторов, влияющих на</w:t>
      </w:r>
      <w:r>
        <w:rPr>
          <w:rFonts w:ascii="Georgia" w:hAnsi="Georgia"/>
        </w:rPr>
        <w:t xml:space="preserve"> безопасность эксплуатации трубопровода</w:t>
      </w:r>
      <w:r>
        <w:rPr>
          <w:rFonts w:ascii="Georgia" w:hAnsi="Georgia"/>
        </w:rPr>
        <w:t>.</w:t>
      </w:r>
    </w:p>
    <w:p w14:paraId="6781BA15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105. Для линейных участков, подводных и мостовых переходов должны быть составлены и утверждены техническим руководителем территориального подразделения МАП паспорта, а также инструкции, которыми следует руководствов</w:t>
      </w:r>
      <w:r>
        <w:rPr>
          <w:rFonts w:ascii="Georgia" w:hAnsi="Georgia"/>
        </w:rPr>
        <w:t>аться при техническом обслуживании и ремонтах ОПО МАП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паспортах указываются сведения о разрешенных параметрах эксплуатации, перечень и технические характеристики элементов МАП на данном участке (переходе, мосту), в том числе шаровые краны, обратные кла</w:t>
      </w:r>
      <w:r>
        <w:rPr>
          <w:rFonts w:ascii="Georgia" w:hAnsi="Georgia"/>
        </w:rPr>
        <w:t>паны, количество ниток перехода, системы "труба в трубе", конструкция береговых устройств и мостов, а также инструкции, которыми следует руководствоваться при техническом обслуживании и ремонтах ОПО МАП</w:t>
      </w:r>
      <w:r>
        <w:rPr>
          <w:rFonts w:ascii="Georgia" w:hAnsi="Georgia"/>
        </w:rPr>
        <w:t>.</w:t>
      </w:r>
    </w:p>
    <w:p w14:paraId="76CCAA7E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 xml:space="preserve">106. Сведения о выполненных работах по техническому </w:t>
      </w:r>
      <w:r>
        <w:rPr>
          <w:rFonts w:ascii="Georgia" w:hAnsi="Georgia"/>
        </w:rPr>
        <w:t>обслуживанию и ремонту на линейных участках, подводных и мостовых переходах ОПО МАП должны заноситься в их паспорта</w:t>
      </w:r>
      <w:r>
        <w:rPr>
          <w:rFonts w:ascii="Georgia" w:hAnsi="Georgia"/>
        </w:rPr>
        <w:t>.</w:t>
      </w:r>
    </w:p>
    <w:p w14:paraId="24B58F13" w14:textId="77777777" w:rsidR="00000000" w:rsidRDefault="00E70C1D" w:rsidP="003061F0">
      <w:pPr>
        <w:divId w:val="53989876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промышленной безопасности при эксплуатации объектов площадочных сооружений МА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</w:t>
      </w:r>
    </w:p>
    <w:p w14:paraId="643E8392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 xml:space="preserve">107. На насосной станции, кроме технологического </w:t>
      </w:r>
      <w:r>
        <w:rPr>
          <w:rFonts w:ascii="Georgia" w:hAnsi="Georgia"/>
        </w:rPr>
        <w:t>оборудования, позволяющего вести процесс транспортирования жидкого аммиака, в целях обеспечения безопасности технологического процесса для вновь строящихся и реконструируемых объектов капитального строительства, а также при техническом перевооружении ОПО М</w:t>
      </w:r>
      <w:r>
        <w:rPr>
          <w:rFonts w:ascii="Georgia" w:hAnsi="Georgia"/>
        </w:rPr>
        <w:t>АП необходимо предусматривать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систему газового анализа и систему контроля, управления и противоаварийной автоматической защиты (далее - ПАЗ);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дренажную емкость;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факельную установку;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склад пропан-бутана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аварийный душ и фонтанчик для промывания гла</w:t>
      </w:r>
      <w:r>
        <w:rPr>
          <w:rFonts w:ascii="Georgia" w:hAnsi="Georgia"/>
        </w:rPr>
        <w:t>з;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связь с местной автоматической телефонной станцией;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систему автоматического газового пожаротушения</w:t>
      </w:r>
      <w:r>
        <w:rPr>
          <w:rFonts w:ascii="Georgia" w:hAnsi="Georgia"/>
        </w:rPr>
        <w:t>.</w:t>
      </w:r>
    </w:p>
    <w:p w14:paraId="4D4A76AB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108. На отдельно стоящих раздаточных станциях, кроме технологического оборудования, позволяющего вести процесс выдачи жидкого аммиака, в целях обеспе</w:t>
      </w:r>
      <w:r>
        <w:rPr>
          <w:rFonts w:ascii="Georgia" w:hAnsi="Georgia"/>
        </w:rPr>
        <w:t>чения безопасности технологического процесса необходимо предусматривать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системы газового анализа, контроля, управления и ПАЗ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дренажную емкость для приема дренажей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факельную установку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склад пропан-бутана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аварийный душ и фонтанчик для промывания гл</w:t>
      </w:r>
      <w:r>
        <w:rPr>
          <w:rFonts w:ascii="Georgia" w:hAnsi="Georgia"/>
        </w:rPr>
        <w:t>аз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связь с местной автоматической телефонной станцией</w:t>
      </w:r>
      <w:r>
        <w:rPr>
          <w:rFonts w:ascii="Georgia" w:hAnsi="Georgia"/>
        </w:rPr>
        <w:t>.</w:t>
      </w:r>
    </w:p>
    <w:p w14:paraId="3CB756E9" w14:textId="77777777" w:rsidR="00000000" w:rsidRDefault="00E70C1D" w:rsidP="003061F0">
      <w:pPr>
        <w:divId w:val="2379897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Защита от коррози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14:paraId="608E0BD9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109. Подземные участки и металлические сооружения линейной части МАП, насосные и раздаточные станции должны быть защищены от коррозии в соответствии с проектной документацией (документацией)</w:t>
      </w:r>
      <w:r>
        <w:rPr>
          <w:rFonts w:ascii="Georgia" w:hAnsi="Georgia"/>
        </w:rPr>
        <w:t>.</w:t>
      </w:r>
    </w:p>
    <w:p w14:paraId="4469708E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110. Изоляционные покрытия трубопроводов для защиты от почвенной</w:t>
      </w:r>
      <w:r>
        <w:rPr>
          <w:rFonts w:ascii="Georgia" w:hAnsi="Georgia"/>
        </w:rPr>
        <w:t xml:space="preserve"> коррозии должны быть выполнены в соответствии с проектной документацией (документацией) до ввода в эксплуатацию ОПО МАП</w:t>
      </w:r>
      <w:r>
        <w:rPr>
          <w:rFonts w:ascii="Georgia" w:hAnsi="Georgia"/>
        </w:rPr>
        <w:t>.</w:t>
      </w:r>
    </w:p>
    <w:p w14:paraId="1C0FC092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111. Контроль параметров электрохимической защиты и значений защитных потенциалов в контрольных точках МАП должен осуществляться на вс</w:t>
      </w:r>
      <w:r>
        <w:rPr>
          <w:rFonts w:ascii="Georgia" w:hAnsi="Georgia"/>
        </w:rPr>
        <w:t>ем его протяжении</w:t>
      </w:r>
      <w:r>
        <w:rPr>
          <w:rFonts w:ascii="Georgia" w:hAnsi="Georgia"/>
        </w:rPr>
        <w:t>.</w:t>
      </w:r>
    </w:p>
    <w:p w14:paraId="235B515F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112. На всех участках распространения блуждающих токов и в местах пересечении МАП с другими подземными сооружениями должны быть предусмотрены система дренажной защиты и система выравнивания их защитных потенциалов</w:t>
      </w:r>
      <w:r>
        <w:rPr>
          <w:rFonts w:ascii="Georgia" w:hAnsi="Georgia"/>
        </w:rPr>
        <w:t>.</w:t>
      </w:r>
    </w:p>
    <w:p w14:paraId="014D6310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113. Система электрохи</w:t>
      </w:r>
      <w:r>
        <w:rPr>
          <w:rFonts w:ascii="Georgia" w:hAnsi="Georgia"/>
        </w:rPr>
        <w:t>мической защиты должна работать непрерывно. Допускается остановка работы станций электрохимической защиты для проведения ремонтов в соответствии с инструкциями, разработанными эксплуатирующей организацией на основании проектной документации (документации)</w:t>
      </w:r>
      <w:r>
        <w:rPr>
          <w:rFonts w:ascii="Georgia" w:hAnsi="Georgia"/>
        </w:rPr>
        <w:t>.</w:t>
      </w:r>
    </w:p>
    <w:p w14:paraId="10DDFD1C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114. Полевые установки электрохимической защиты должны быть ограждены от доступа посторонних лиц и случайных повреждений. На ограждениях должны быть вывешены предупреждающие и запрещающие знаки</w:t>
      </w:r>
      <w:r>
        <w:rPr>
          <w:rFonts w:ascii="Georgia" w:hAnsi="Georgia"/>
        </w:rPr>
        <w:t>.</w:t>
      </w:r>
    </w:p>
    <w:p w14:paraId="2F43D9AA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115. На установки системы электрохимической защиты должны бы</w:t>
      </w:r>
      <w:r>
        <w:rPr>
          <w:rFonts w:ascii="Georgia" w:hAnsi="Georgia"/>
        </w:rPr>
        <w:t>ть оформлены паспорта на основании технической документации изготовителей и исполнительной документации монтажной организации</w:t>
      </w:r>
      <w:r>
        <w:rPr>
          <w:rFonts w:ascii="Georgia" w:hAnsi="Georgia"/>
        </w:rPr>
        <w:t>.</w:t>
      </w:r>
    </w:p>
    <w:p w14:paraId="59022077" w14:textId="77777777" w:rsidR="00000000" w:rsidRDefault="00E70C1D" w:rsidP="003061F0">
      <w:pPr>
        <w:divId w:val="52332261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Техническое обслуживание и ремонтные работы на опасных производственных объектах магистральных трубопроводов и магистральных амми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акопроводо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p w14:paraId="41A46549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116. При техническом обслуживании ОПО МТ и ОПО МАП объем и периодичность выполняемых работ должны быть определены проектной документацией (документацией), технологическим регламентом на эксплуатацию ОПО МТ и ОПО МАП, нормативно-техническими док</w:t>
      </w:r>
      <w:r>
        <w:rPr>
          <w:rFonts w:ascii="Georgia" w:hAnsi="Georgia"/>
        </w:rPr>
        <w:t xml:space="preserve">ументами заводов-изготовителей к </w:t>
      </w:r>
      <w:r>
        <w:rPr>
          <w:rFonts w:ascii="Georgia" w:hAnsi="Georgia"/>
        </w:rPr>
        <w:lastRenderedPageBreak/>
        <w:t>трубам, материалам и оборудованию, а также результатами контроля технического состояния</w:t>
      </w:r>
      <w:r>
        <w:rPr>
          <w:rFonts w:ascii="Georgia" w:hAnsi="Georgia"/>
        </w:rPr>
        <w:t>.</w:t>
      </w:r>
    </w:p>
    <w:p w14:paraId="5ACE80D4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117. В ходе эксплуатации должен быть обеспечен контроль технического состояния ОПО МТ и МАП с применением необходимых методов техничес</w:t>
      </w:r>
      <w:r>
        <w:rPr>
          <w:rFonts w:ascii="Georgia" w:hAnsi="Georgia"/>
        </w:rPr>
        <w:t>кого диагностирования, а также должны быть обеспечены меры по закреплению трубопровода на проектных отметках в случае его смещения</w:t>
      </w:r>
      <w:r>
        <w:rPr>
          <w:rFonts w:ascii="Georgia" w:hAnsi="Georgia"/>
        </w:rPr>
        <w:t>.</w:t>
      </w:r>
    </w:p>
    <w:p w14:paraId="3F3120A7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118. Порядок проведения и организации работ по техническому обслуживанию и ремонту технических устройств на ОПО МТ определяе</w:t>
      </w:r>
      <w:r>
        <w:rPr>
          <w:rFonts w:ascii="Georgia" w:hAnsi="Georgia"/>
        </w:rPr>
        <w:t>тся эксплуатирующей организацией с учетом требований проектной документации (документации) и нормативно-технической документации заводов-изготовителей технических устройств, применяемых на ОПО МТ и ОПО МАП</w:t>
      </w:r>
      <w:r>
        <w:rPr>
          <w:rFonts w:ascii="Georgia" w:hAnsi="Georgia"/>
        </w:rPr>
        <w:t>.</w:t>
      </w:r>
    </w:p>
    <w:p w14:paraId="5ABE8620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119. В месте проведения ремонтных, газоопасных ра</w:t>
      </w:r>
      <w:r>
        <w:rPr>
          <w:rFonts w:ascii="Georgia" w:hAnsi="Georgia"/>
        </w:rPr>
        <w:t>бот необходимо контролировать содержание горючих паров и газов в воздухе рабочей зоны или помещения. Приборы контроля содержания горючих паров и газов в воздухе должны автоматически выдавать сигнализацию на месте отбора проб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Периодичность контроля должна</w:t>
      </w:r>
      <w:r>
        <w:rPr>
          <w:rFonts w:ascii="Georgia" w:hAnsi="Georgia"/>
        </w:rPr>
        <w:t xml:space="preserve"> указываться в инструкции, включая обязательный контроль среды перед началом проведения работ и после каждого перерыва длительностью не менее одного часа</w:t>
      </w:r>
      <w:r>
        <w:rPr>
          <w:rFonts w:ascii="Georgia" w:hAnsi="Georgia"/>
        </w:rPr>
        <w:t>.</w:t>
      </w:r>
    </w:p>
    <w:p w14:paraId="5A2C6333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120. В случае превышения в воздухе рабочей зоны значений предельно допустимых концентраций для трансп</w:t>
      </w:r>
      <w:r>
        <w:rPr>
          <w:rFonts w:ascii="Georgia" w:hAnsi="Georgia"/>
        </w:rPr>
        <w:t>ортируемого продукта ремонтные работы проводят в средствах индивидуальной защиты органов дыхания</w:t>
      </w:r>
      <w:r>
        <w:rPr>
          <w:rFonts w:ascii="Georgia" w:hAnsi="Georgia"/>
        </w:rPr>
        <w:t>.</w:t>
      </w:r>
    </w:p>
    <w:p w14:paraId="73E672BE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121. В месте проведения сварочных и других огневых работ концентрация горючих паров не должна превышать 20% величины нижнего концентрационного предела распрос</w:t>
      </w:r>
      <w:r>
        <w:rPr>
          <w:rFonts w:ascii="Georgia" w:hAnsi="Georgia"/>
        </w:rPr>
        <w:t>транения пламени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месте проведения сварочных и других огневых работ концентрация газов не должна превышать 20% величины нижнего концентрационного предела воспламенения</w:t>
      </w:r>
      <w:r>
        <w:rPr>
          <w:rFonts w:ascii="Georgia" w:hAnsi="Georgia"/>
        </w:rPr>
        <w:t>.</w:t>
      </w:r>
    </w:p>
    <w:p w14:paraId="6ACCCD58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122. Все изменения, касающиеся строительства объектов ОПО МТ и МАП, пересечений труб</w:t>
      </w:r>
      <w:r>
        <w:rPr>
          <w:rFonts w:ascii="Georgia" w:hAnsi="Georgia"/>
        </w:rPr>
        <w:t>опровода коммуникациями иного назначения, а также конструктивные изменения линейных сооружений ОПО МТ и МАП должны быть выполнены по проектной документации (документации) и внесены в эксплуатационную и исполнительную документацию</w:t>
      </w:r>
      <w:r>
        <w:rPr>
          <w:rFonts w:ascii="Georgia" w:hAnsi="Georgia"/>
        </w:rPr>
        <w:t>.</w:t>
      </w:r>
    </w:p>
    <w:p w14:paraId="4DEE9F94" w14:textId="77777777" w:rsidR="00000000" w:rsidRDefault="00E70C1D" w:rsidP="003061F0">
      <w:pPr>
        <w:divId w:val="112731092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Техническое диагностирова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ние опасных производственных объектов магистральных трубопроводо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p w14:paraId="566CDF49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123. В целях обеспечения безопасности, определения фактического технического состояния ОПО МТ и МАП, возможности их дальнейшей безопасной эксплуатации на проектных технологических режимах, д</w:t>
      </w:r>
      <w:r>
        <w:rPr>
          <w:rFonts w:ascii="Georgia" w:hAnsi="Georgia"/>
        </w:rPr>
        <w:t>ля расчета допустимого давления, необходимости снижения разрешенного рабочего давления и перехода на пониженные технологические режимы или необходимости ремонта с точной локализацией мест его выполнения и продления срока службы ОПО МТ и МАП в процессе эксп</w:t>
      </w:r>
      <w:r>
        <w:rPr>
          <w:rFonts w:ascii="Georgia" w:hAnsi="Georgia"/>
        </w:rPr>
        <w:t>луатации следует проводить периодическое техническое диагностирование</w:t>
      </w:r>
      <w:r>
        <w:rPr>
          <w:rFonts w:ascii="Georgia" w:hAnsi="Georgia"/>
        </w:rPr>
        <w:t>.</w:t>
      </w:r>
    </w:p>
    <w:p w14:paraId="29BECA4A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lastRenderedPageBreak/>
        <w:t>124. Сроки и методы диагностирования определяются с учетом опасности и технического состояния участков линейной части ОПО МТ и ОПО МАП, сооружений и технических устройств площадочных со</w:t>
      </w:r>
      <w:r>
        <w:rPr>
          <w:rFonts w:ascii="Georgia" w:hAnsi="Georgia"/>
        </w:rPr>
        <w:t>оружений ОПО МТ и ОПО МАП, а также с учетом показателей эксплуатации (срок службы, ресурс), установленных проектной и (или) нормативно-технической документацией</w:t>
      </w:r>
      <w:r>
        <w:rPr>
          <w:rFonts w:ascii="Georgia" w:hAnsi="Georgia"/>
        </w:rPr>
        <w:t>.</w:t>
      </w:r>
    </w:p>
    <w:p w14:paraId="17633966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125. На основании результатов технического диагностирования определяют величину разрешенного (</w:t>
      </w:r>
      <w:r>
        <w:rPr>
          <w:rFonts w:ascii="Georgia" w:hAnsi="Georgia"/>
        </w:rPr>
        <w:t>допустимого) рабочего давления в соответствии с нормативно-технической документацией по эксплуатации ОПО МТ и ОПО МАП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Документом, подтверждающим величину разрешенного (допустимого) рабочего давления при эксплуатации ОПО МТ, является формуляр подтверждени</w:t>
      </w:r>
      <w:r>
        <w:rPr>
          <w:rFonts w:ascii="Georgia" w:hAnsi="Georgia"/>
        </w:rPr>
        <w:t>я величины разрешенного (допустимого) рабочего давления (далее - формуляр), а для ОПО МАП - паспорт на линейный участок (далее - паспорт)</w:t>
      </w:r>
      <w:r>
        <w:rPr>
          <w:rFonts w:ascii="Georgia" w:hAnsi="Georgia"/>
        </w:rPr>
        <w:t>.</w:t>
      </w:r>
    </w:p>
    <w:p w14:paraId="549DC097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 xml:space="preserve">126. Формуляр (паспорт) оформляют для подтверждения безопасной величины разрешенного (допустимого) рабочего давления </w:t>
      </w:r>
      <w:r>
        <w:rPr>
          <w:rFonts w:ascii="Georgia" w:hAnsi="Georgia"/>
        </w:rPr>
        <w:t>при эксплуатации</w:t>
      </w:r>
      <w:r>
        <w:rPr>
          <w:rFonts w:ascii="Georgia" w:hAnsi="Georgia"/>
        </w:rPr>
        <w:t>:</w:t>
      </w:r>
    </w:p>
    <w:p w14:paraId="42F24615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а) объектов, вводимых в эксплуатацию по завершении строительства или реконструкции</w:t>
      </w:r>
      <w:r>
        <w:rPr>
          <w:rFonts w:ascii="Georgia" w:hAnsi="Georgia"/>
        </w:rPr>
        <w:t>;</w:t>
      </w:r>
    </w:p>
    <w:p w14:paraId="63777CAD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б) действующих объектов, на которых проведено изменение величины разрешенного (допустимого) рабочего давления</w:t>
      </w:r>
      <w:r>
        <w:rPr>
          <w:rFonts w:ascii="Georgia" w:hAnsi="Georgia"/>
        </w:rPr>
        <w:t>.</w:t>
      </w:r>
    </w:p>
    <w:p w14:paraId="79F6EC02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127. Формуляр (паспорт) на ОПО МТ и ОПО МАП</w:t>
      </w:r>
      <w:r>
        <w:rPr>
          <w:rFonts w:ascii="Georgia" w:hAnsi="Georgia"/>
        </w:rPr>
        <w:t xml:space="preserve"> должен содержать сведения об участке (номере участка) ОПО МТ и ОПО МАП, величине разрешенного давления, а также сведения о необходимости обеспечения его предохранительными устройствами для ограничения величины (допустимого) рабочего давления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Формуляр до</w:t>
      </w:r>
      <w:r>
        <w:rPr>
          <w:rFonts w:ascii="Georgia" w:hAnsi="Georgia"/>
        </w:rPr>
        <w:t>лжен быть оформлен до пуска ОПО МТ и ОПО МАП в эксплуатацию</w:t>
      </w:r>
      <w:r>
        <w:rPr>
          <w:rFonts w:ascii="Georgia" w:hAnsi="Georgia"/>
        </w:rPr>
        <w:t>.</w:t>
      </w:r>
    </w:p>
    <w:p w14:paraId="10C90FE7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128. Формуляр (паспорт) вместе с эксплуатационной и проектной документацией (документацией), результатами испытаний, дефектоскопии, обследований, эпюрами давления (для жидких сред) и расчетами на</w:t>
      </w:r>
      <w:r>
        <w:rPr>
          <w:rFonts w:ascii="Georgia" w:hAnsi="Georgia"/>
        </w:rPr>
        <w:t xml:space="preserve"> прочность, на основании которых была установлена величина разрешенного (допустимого) рабочего давления, должен храниться в архиве эксплуатирующей организации</w:t>
      </w:r>
      <w:r>
        <w:rPr>
          <w:rFonts w:ascii="Georgia" w:hAnsi="Georgia"/>
        </w:rPr>
        <w:t>.</w:t>
      </w:r>
    </w:p>
    <w:p w14:paraId="0C73B81C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129. Эксплуатирующая организация обязана проводить в течение всего жизненного цикла ОПО МТ и ОПО</w:t>
      </w:r>
      <w:r>
        <w:rPr>
          <w:rFonts w:ascii="Georgia" w:hAnsi="Georgia"/>
        </w:rPr>
        <w:t xml:space="preserve"> МАП (до их ликвидации) периодические обследования трубопроводов и оборудования ОПО МТ и МАП</w:t>
      </w:r>
      <w:r>
        <w:rPr>
          <w:rFonts w:ascii="Georgia" w:hAnsi="Georgia"/>
        </w:rPr>
        <w:t>.</w:t>
      </w:r>
    </w:p>
    <w:p w14:paraId="4E6ABD92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130. Эксплуатирующая организация устанавливает периодичность, полноту и порядок обследования, методы и средства контроля с учетом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данных о строительстве МТ и МА</w:t>
      </w:r>
      <w:r>
        <w:rPr>
          <w:rFonts w:ascii="Georgia" w:hAnsi="Georgia"/>
        </w:rPr>
        <w:t>П;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технического состояния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условий эксплуатации (длительность, технологический режим);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свойств обращаемого продукта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особенностей района расположения (наличие охранных зон, наиболее опасных участков)</w:t>
      </w:r>
      <w:r>
        <w:rPr>
          <w:rFonts w:ascii="Georgia" w:hAnsi="Georgia"/>
        </w:rPr>
        <w:t>.</w:t>
      </w:r>
    </w:p>
    <w:p w14:paraId="6FF77B1A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131. При техническом диагностировании линейной ча</w:t>
      </w:r>
      <w:r>
        <w:rPr>
          <w:rFonts w:ascii="Georgia" w:hAnsi="Georgia"/>
        </w:rPr>
        <w:t>сти ОПО МТ выполняются следующие виды работ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внутритрубная дефектоскопия путем пропуска внутритрубных инспекционных приборов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обследование подводных и воздушных переходов через водные преграды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внешнее обследование оборудования и участков МТ, не подлежа</w:t>
      </w:r>
      <w:r>
        <w:rPr>
          <w:rFonts w:ascii="Georgia" w:hAnsi="Georgia"/>
        </w:rPr>
        <w:t>щих ВТД с применением методов неразрушающего контроля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оценку состояния изоляционных покрытий и эффективности работы средств электрохимической защиты</w:t>
      </w:r>
      <w:r>
        <w:rPr>
          <w:rFonts w:ascii="Georgia" w:hAnsi="Georgia"/>
        </w:rPr>
        <w:t>.</w:t>
      </w:r>
    </w:p>
    <w:p w14:paraId="043A9853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132. При определении периодичности, мест и методов контроля, применяемых при техническом диагностировани</w:t>
      </w:r>
      <w:r>
        <w:rPr>
          <w:rFonts w:ascii="Georgia" w:hAnsi="Georgia"/>
        </w:rPr>
        <w:t>и МАП, следует учитывать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данные о строительстве МАП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расчетный срок службы технических устройств и сооружений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условия эксплуатации (продолжительность, технологические режимы)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данные о режимах работы системы электрохимической защиты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данные об инстр</w:t>
      </w:r>
      <w:r>
        <w:rPr>
          <w:rFonts w:ascii="Georgia" w:hAnsi="Georgia"/>
        </w:rPr>
        <w:t>ументальных проверках сплошности изоляции линейной части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сведения о неисправностях, проведенных ремонтах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характеристики наиболее опасных участков, особенности расположения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физико-химические и коррозионные свойства обращающихся опасных веществ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данны</w:t>
      </w:r>
      <w:r>
        <w:rPr>
          <w:rFonts w:ascii="Georgia" w:hAnsi="Georgia"/>
        </w:rPr>
        <w:t>е предыдущих технических диагностирований</w:t>
      </w:r>
      <w:r>
        <w:rPr>
          <w:rFonts w:ascii="Georgia" w:hAnsi="Georgia"/>
        </w:rPr>
        <w:t>.</w:t>
      </w:r>
    </w:p>
    <w:p w14:paraId="56F24FA3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133. При техническом диагностировании линейной части МАП применяются следующие виды контроля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внешнее дефектоскопическое обследование с применением средств неразрушающего контроля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внутритрубная дефектоскопия;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оценка состояния изоляции</w:t>
      </w:r>
      <w:r>
        <w:rPr>
          <w:rFonts w:ascii="Georgia" w:hAnsi="Georgia"/>
        </w:rPr>
        <w:t>.</w:t>
      </w:r>
    </w:p>
    <w:p w14:paraId="28E615DB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134. Оценка технического состояния оборудования площадочных объектов ОПО МТ и МАП должна включать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наружное о</w:t>
      </w:r>
      <w:r>
        <w:rPr>
          <w:rFonts w:ascii="Georgia" w:hAnsi="Georgia"/>
        </w:rPr>
        <w:t>бследование в режиме эксплуатации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полное техническое обследование в режиме выведения из эксплуатации (временного или длительного)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Перед обследованием оборудования с выводом его из эксплуатации необходимо проводить подготовительные операции, определяемы</w:t>
      </w:r>
      <w:r>
        <w:rPr>
          <w:rFonts w:ascii="Georgia" w:hAnsi="Georgia"/>
        </w:rPr>
        <w:t>е эксплуатирующей организацией, в составе которых могут быть, в том числе: опорожнение, очистка, дегазация и установка заглушек (при необходимости)</w:t>
      </w:r>
      <w:r>
        <w:rPr>
          <w:rFonts w:ascii="Georgia" w:hAnsi="Georgia"/>
        </w:rPr>
        <w:t>.</w:t>
      </w:r>
    </w:p>
    <w:p w14:paraId="1DE12CC8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135. На основании результатов технического обследования составляют график ремонта (включая капитальный ремо</w:t>
      </w:r>
      <w:r>
        <w:rPr>
          <w:rFonts w:ascii="Georgia" w:hAnsi="Georgia"/>
        </w:rPr>
        <w:t>нт) ОПО МТ</w:t>
      </w:r>
      <w:r>
        <w:rPr>
          <w:rFonts w:ascii="Georgia" w:hAnsi="Georgia"/>
        </w:rPr>
        <w:t>.</w:t>
      </w:r>
    </w:p>
    <w:p w14:paraId="627FAD4D" w14:textId="77777777" w:rsidR="00000000" w:rsidRDefault="00E70C1D" w:rsidP="003061F0">
      <w:pPr>
        <w:divId w:val="115580607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к системам контроля и управления, обеспечивающие безопасное ведение технологических процессов опасных производственных объектов магистрального аммиакопровод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</w:t>
      </w:r>
    </w:p>
    <w:p w14:paraId="57284919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136. Системы контроля и управления технологическим процессом должны соот</w:t>
      </w:r>
      <w:r>
        <w:rPr>
          <w:rFonts w:ascii="Georgia" w:hAnsi="Georgia"/>
        </w:rPr>
        <w:t>ветствовать проектной документации (документации), требованиям законодательства Российской Федерации о техническом регулировании и настоящих Правил</w:t>
      </w:r>
      <w:r>
        <w:rPr>
          <w:rFonts w:ascii="Georgia" w:hAnsi="Georgia"/>
        </w:rPr>
        <w:t>.</w:t>
      </w:r>
    </w:p>
    <w:p w14:paraId="3F893406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137. Системы контроля и управления технологическим процессом должны обеспечивать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выдерживание заданных па</w:t>
      </w:r>
      <w:r>
        <w:rPr>
          <w:rFonts w:ascii="Georgia" w:hAnsi="Georgia"/>
        </w:rPr>
        <w:t>раметров перекачки жидкого аммиака по МАП согласно технологическому регламенту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сигнализацию состояния оборудования и параметров режима перекачки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дистанционное управление шаровыми кранами постов секционирования и сигнализацию их состояния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автоматическ</w:t>
      </w:r>
      <w:r>
        <w:rPr>
          <w:rFonts w:ascii="Georgia" w:hAnsi="Georgia"/>
        </w:rPr>
        <w:t>ое закрытие шаровых кранов постов секционирования в соответствии с проектными решениями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местное и дистанционное управление исполнительными устройствами насосных и раздаточных станций согласно проектной документации и технологическому регламенту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ручное </w:t>
      </w:r>
      <w:r>
        <w:rPr>
          <w:rFonts w:ascii="Georgia" w:hAnsi="Georgia"/>
        </w:rPr>
        <w:t>или местное автоматическое управление работой насосных станций в электромодулях</w:t>
      </w:r>
      <w:r>
        <w:rPr>
          <w:rFonts w:ascii="Georgia" w:hAnsi="Georgia"/>
        </w:rPr>
        <w:t>.</w:t>
      </w:r>
    </w:p>
    <w:p w14:paraId="0D9DB242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138. Закрытые помещения (насосные модули), где установлены насосные агрегаты, а также электромодули, где установлено сложное оборудование автоматики, телемеханики и связи, дол</w:t>
      </w:r>
      <w:r>
        <w:rPr>
          <w:rFonts w:ascii="Georgia" w:hAnsi="Georgia"/>
        </w:rPr>
        <w:t>жны быть оснащены автоматической системой пожаротушения, а насосные модули - также и системой обнаружения утечек аммиака с телесигнализацией в ЦПУ и на местный щит управления</w:t>
      </w:r>
      <w:r>
        <w:rPr>
          <w:rFonts w:ascii="Georgia" w:hAnsi="Georgia"/>
        </w:rPr>
        <w:t>.</w:t>
      </w:r>
    </w:p>
    <w:p w14:paraId="75CC4CEA" w14:textId="77777777" w:rsidR="00000000" w:rsidRDefault="00E70C1D" w:rsidP="003061F0">
      <w:pPr>
        <w:divId w:val="193994925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к электрообеспечению опасных производственных объектов магистраль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ных трубопроводов транспортирования жидкого аммиак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</w:t>
      </w:r>
    </w:p>
    <w:p w14:paraId="39AF9D07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lastRenderedPageBreak/>
        <w:t>139. Источники и системы электрообеспечения ОПО МАП должны отвечать требованиям к устройству и эксплуатации электроустановок, требованиям нормативных правовых актов в области промышленной безопасности</w:t>
      </w:r>
      <w:r>
        <w:rPr>
          <w:rFonts w:ascii="Georgia" w:hAnsi="Georgia"/>
        </w:rPr>
        <w:t>.</w:t>
      </w:r>
    </w:p>
    <w:p w14:paraId="2127DE4D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14</w:t>
      </w:r>
      <w:r>
        <w:rPr>
          <w:rFonts w:ascii="Georgia" w:hAnsi="Georgia"/>
        </w:rPr>
        <w:t>0. Емкость аккумуляторных батарей для питания электроприемниковв случае отключения основного источника электроснабжения должна обеспечивать непрерывную работу систем телеконтроля, телеуправления и автоматики в течение не менее 4 часов и не менее двух сраба</w:t>
      </w:r>
      <w:r>
        <w:rPr>
          <w:rFonts w:ascii="Georgia" w:hAnsi="Georgia"/>
        </w:rPr>
        <w:t>тываний запорной арматуры на постах секционирования</w:t>
      </w:r>
      <w:r>
        <w:rPr>
          <w:rFonts w:ascii="Georgia" w:hAnsi="Georgia"/>
        </w:rPr>
        <w:t>.</w:t>
      </w:r>
    </w:p>
    <w:p w14:paraId="1187F1C3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141. Пуск в эксплуатацию комплекса ОПО МАП при отсутствии электроснабжения установки электрохимической защиты не допускается</w:t>
      </w:r>
      <w:r>
        <w:rPr>
          <w:rFonts w:ascii="Georgia" w:hAnsi="Georgia"/>
        </w:rPr>
        <w:t>.</w:t>
      </w:r>
    </w:p>
    <w:p w14:paraId="27528BC0" w14:textId="77777777" w:rsidR="00000000" w:rsidRDefault="00E70C1D" w:rsidP="003061F0">
      <w:pPr>
        <w:divId w:val="73532305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Обеспечение безопасности персонала магистральных аммиакопроводов от возд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ействия химически опасных вещест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p w14:paraId="24C80A49" w14:textId="7D6944A3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142. Средства индивидуальной защиты персонала должны соответствовать требованиям</w:t>
      </w:r>
      <w:r>
        <w:rPr>
          <w:rFonts w:ascii="Georgia" w:hAnsi="Georgia"/>
        </w:rPr>
        <w:t xml:space="preserve"> </w:t>
      </w:r>
      <w:r w:rsidRPr="003061F0">
        <w:rPr>
          <w:rFonts w:ascii="Georgia" w:hAnsi="Georgia"/>
        </w:rPr>
        <w:t>технического регламента "О безопасности средств индивидуальн</w:t>
      </w:r>
      <w:r w:rsidRPr="003061F0">
        <w:rPr>
          <w:rFonts w:ascii="Georgia" w:hAnsi="Georgia"/>
        </w:rPr>
        <w:t>ой защиты" (ТР ТС 019/2011)</w:t>
      </w:r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r w:rsidRPr="003061F0">
        <w:rPr>
          <w:rFonts w:ascii="Georgia" w:hAnsi="Georgia"/>
        </w:rPr>
        <w:t>решением Комиссии Таможенного союза от 9 декабря 2011 г. № 878</w:t>
      </w:r>
      <w:r>
        <w:rPr>
          <w:rFonts w:ascii="Georgia" w:hAnsi="Georgia"/>
        </w:rPr>
        <w:t xml:space="preserve"> (официальный сайт Комиссии Таможенного союза http://www.tsouz.ru/, 15</w:t>
      </w:r>
      <w:r>
        <w:rPr>
          <w:rFonts w:ascii="Georgia" w:hAnsi="Georgia"/>
        </w:rPr>
        <w:t xml:space="preserve"> декабря 2011 г.).</w:t>
      </w:r>
      <w:r>
        <w:rPr>
          <w:rFonts w:ascii="Georgia" w:hAnsi="Georgia"/>
          <w:noProof/>
        </w:rPr>
        <w:drawing>
          <wp:inline distT="0" distB="0" distL="0" distR="0" wp14:anchorId="3E8BBC50" wp14:editId="11C422E8">
            <wp:extent cx="104775" cy="219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F5B94" w14:textId="6FC70110" w:rsidR="00000000" w:rsidRDefault="00E70C1D" w:rsidP="003061F0">
      <w:pPr>
        <w:divId w:val="232349423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2C7BC997" wp14:editId="23F17F3F">
            <wp:extent cx="104775" cy="219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С изменениями, внесенными решением Коллегии Евразийской экономической комиссии от 13.11.2012 № 221 (официальный сайт 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Евразийской экономической комиссии http://www.tsouz.ru/, 20.11.2012),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r w:rsidRPr="003061F0">
        <w:rPr>
          <w:rStyle w:val="docnote-text"/>
          <w:rFonts w:ascii="Helvetica" w:eastAsia="Times New Roman" w:hAnsi="Helvetica" w:cs="Helvetica"/>
          <w:sz w:val="17"/>
          <w:szCs w:val="17"/>
        </w:rPr>
        <w:t>от 06.03.2018 № 37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(официальный сайт Евразийского экономического союза http://www.eaeunion.org/, 07.03.20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18), решением Совета Евразийской экономической комиссии от 28.05.2019 № 55 (официальный сайт Евразийского экономического союза http://www.eaeunion.org/, 31.05.2019),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r w:rsidRPr="003061F0"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решением </w:t>
      </w:r>
      <w:r w:rsidRPr="003061F0">
        <w:rPr>
          <w:rStyle w:val="docnote-text"/>
          <w:rFonts w:ascii="Helvetica" w:eastAsia="Times New Roman" w:hAnsi="Helvetica" w:cs="Helvetica"/>
          <w:sz w:val="17"/>
          <w:szCs w:val="17"/>
        </w:rPr>
        <w:t>Коллегии Евразийской экономической комиссии от 03.03.2020 № 30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(официальный сайт Евразийского экономического союза http://www.eaeunion.org/, 05.03.2020). Является обязательным для Российской Федерации в соответствии с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r w:rsidRPr="003061F0">
        <w:rPr>
          <w:rStyle w:val="docnote-text"/>
          <w:rFonts w:ascii="Helvetica" w:eastAsia="Times New Roman" w:hAnsi="Helvetica" w:cs="Helvetica"/>
          <w:sz w:val="17"/>
          <w:szCs w:val="17"/>
        </w:rPr>
        <w:t>Договором об учреждении Евразийского экономического сообщества от 10 октября 2000 г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.;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r w:rsidRPr="003061F0">
        <w:rPr>
          <w:rStyle w:val="docnote-text"/>
          <w:rFonts w:ascii="Helvetica" w:eastAsia="Times New Roman" w:hAnsi="Helvetica" w:cs="Helvetica"/>
          <w:sz w:val="17"/>
          <w:szCs w:val="17"/>
        </w:rPr>
        <w:t>Договором о Евразийском экономическом союзе от 29 мая 2014 г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., ратифицированным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r w:rsidRPr="003061F0">
        <w:rPr>
          <w:rStyle w:val="docnote-text"/>
          <w:rFonts w:ascii="Helvetica" w:eastAsia="Times New Roman" w:hAnsi="Helvetica" w:cs="Helvetica"/>
          <w:sz w:val="17"/>
          <w:szCs w:val="17"/>
        </w:rPr>
        <w:t>Федеральным законом от 3 октября 2014 г. № 279-ФЗ "О ратификации Договора о Евразийском экономи</w:t>
      </w:r>
      <w:r w:rsidRPr="003061F0">
        <w:rPr>
          <w:rStyle w:val="docnote-text"/>
          <w:rFonts w:ascii="Helvetica" w:eastAsia="Times New Roman" w:hAnsi="Helvetica" w:cs="Helvetica"/>
          <w:sz w:val="17"/>
          <w:szCs w:val="17"/>
        </w:rPr>
        <w:t>ческом союзе"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14:paraId="7EA8F40F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143. Допуск персонала к обслуживанию ОПО МАП без средств индивидуальной защиты, спецодежды и спецобуви, а также при их повреждении не допускается и должен соответствовать требованиям трудового законодательства Российской Федерации</w:t>
      </w:r>
      <w:r>
        <w:rPr>
          <w:rFonts w:ascii="Georgia" w:hAnsi="Georgia"/>
        </w:rPr>
        <w:t>.</w:t>
      </w:r>
    </w:p>
    <w:p w14:paraId="32A7E59A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144. Эксп</w:t>
      </w:r>
      <w:r>
        <w:rPr>
          <w:rFonts w:ascii="Georgia" w:hAnsi="Georgia"/>
        </w:rPr>
        <w:t>луатационный персонал, выполняющий работы по осмотру и обслуживанию ОПО МАП, должен иметь к каждому фильтрующему противогазу не менее двух запасных коробок, исходя из особенностей технологического процесса</w:t>
      </w:r>
      <w:r>
        <w:rPr>
          <w:rFonts w:ascii="Georgia" w:hAnsi="Georgia"/>
        </w:rPr>
        <w:t>.</w:t>
      </w:r>
    </w:p>
    <w:p w14:paraId="6E200C0D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145. В целях обеспечения готовности к действиям п</w:t>
      </w:r>
      <w:r>
        <w:rPr>
          <w:rFonts w:ascii="Georgia" w:hAnsi="Georgia"/>
        </w:rPr>
        <w:t>о локализации и ликвидации последствий аварии на ОПО МАП на насосных и раздаточных станциях, исходя из особенностей технологического процесса, в доступном месте в опломбированных шкафах должен храниться аварийный запас средств индивидуальной защиты согласн</w:t>
      </w:r>
      <w:r>
        <w:rPr>
          <w:rFonts w:ascii="Georgia" w:hAnsi="Georgia"/>
        </w:rPr>
        <w:t>о перечню, утвержденному техническим руководителем организации</w:t>
      </w:r>
      <w:r>
        <w:rPr>
          <w:rFonts w:ascii="Georgia" w:hAnsi="Georgia"/>
        </w:rPr>
        <w:t>.</w:t>
      </w:r>
    </w:p>
    <w:p w14:paraId="5E7B3705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 xml:space="preserve">146. Производственные помещения должны быть оборудованы аварийными душами и фонтанчиками для промывания глаз и омывания кожи в случае </w:t>
      </w:r>
      <w:r>
        <w:rPr>
          <w:rFonts w:ascii="Georgia" w:hAnsi="Georgia"/>
        </w:rPr>
        <w:lastRenderedPageBreak/>
        <w:t xml:space="preserve">попадания жидкого аммиака в глаза и на кожу. Количество и </w:t>
      </w:r>
      <w:r>
        <w:rPr>
          <w:rFonts w:ascii="Georgia" w:hAnsi="Georgia"/>
        </w:rPr>
        <w:t>расположение душей и фонтанчиков определяется в проектной документации (документации)</w:t>
      </w:r>
      <w:r>
        <w:rPr>
          <w:rFonts w:ascii="Georgia" w:hAnsi="Georgia"/>
        </w:rPr>
        <w:t>.</w:t>
      </w:r>
    </w:p>
    <w:p w14:paraId="37FAB506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147. В транспортном средстве линейного обходчика должна находиться емкость с водой</w:t>
      </w:r>
      <w:r>
        <w:rPr>
          <w:rFonts w:ascii="Georgia" w:hAnsi="Georgia"/>
        </w:rPr>
        <w:t>.</w:t>
      </w:r>
    </w:p>
    <w:p w14:paraId="27FF8AD6" w14:textId="77777777" w:rsidR="00000000" w:rsidRDefault="00E70C1D" w:rsidP="003061F0">
      <w:pPr>
        <w:divId w:val="62115708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промышленной безопасности при консервации и ликвидации опасных произ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водственных объектов магистральных трубопроводо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p w14:paraId="117DFD8D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148. Технические мероприятия по консервации и ликвидации ОПО МТ и ОПО МАП осуществляются в соответствии с документацией после получения положительного заключения экспертизы промышленной безопасности на эту д</w:t>
      </w:r>
      <w:r>
        <w:rPr>
          <w:rFonts w:ascii="Georgia" w:hAnsi="Georgia"/>
        </w:rPr>
        <w:t>окументацию в порядке, установленном законодательством Российской Федерации в области промышленной безопасности</w:t>
      </w:r>
      <w:r>
        <w:rPr>
          <w:rFonts w:ascii="Georgia" w:hAnsi="Georgia"/>
        </w:rPr>
        <w:t>.</w:t>
      </w:r>
    </w:p>
    <w:p w14:paraId="2974BA7A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149. На основании документации на консервацию и ликвидацию ОПО МТ и ОПО МАП эксплуатирующая организация должна разработать перечень организацио</w:t>
      </w:r>
      <w:r>
        <w:rPr>
          <w:rFonts w:ascii="Georgia" w:hAnsi="Georgia"/>
        </w:rPr>
        <w:t>нных и технических мероприятий по консервации и ликвидации ОПО МТ и ОПО МАП, порядок и методы их выполнения, состав и объемы работ, требования по пожарной безопасности, охране труда, экологической безопасности и электробезопасности, а также по документальн</w:t>
      </w:r>
      <w:r>
        <w:rPr>
          <w:rFonts w:ascii="Georgia" w:hAnsi="Georgia"/>
        </w:rPr>
        <w:t>ому оформлению проводимых работ, включая порядок контроля, отчетность и сроки выполнения работ</w:t>
      </w:r>
      <w:r>
        <w:rPr>
          <w:rFonts w:ascii="Georgia" w:hAnsi="Georgia"/>
        </w:rPr>
        <w:t>.</w:t>
      </w:r>
    </w:p>
    <w:p w14:paraId="7E22B342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150. Для сохранения исправности и работоспособности оборудования ОПО МТ и ОПО МАП должен быть проведен комплекс мероприятий по консервации объекта и организован</w:t>
      </w:r>
      <w:r>
        <w:rPr>
          <w:rFonts w:ascii="Georgia" w:hAnsi="Georgia"/>
        </w:rPr>
        <w:t>о его техническое обслуживание</w:t>
      </w:r>
      <w:r>
        <w:rPr>
          <w:rFonts w:ascii="Georgia" w:hAnsi="Georgia"/>
        </w:rPr>
        <w:t>.</w:t>
      </w:r>
    </w:p>
    <w:p w14:paraId="1443DC1F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 xml:space="preserve">151. Продолжительность периода, на который ОПО МТ и ОПО МАП выводят из эксплуатации, условия нахождения в резерве (консервация или периодическое включение в работу в целях поддержания работоспособного состояния ОПО МТ и ОПО </w:t>
      </w:r>
      <w:r>
        <w:rPr>
          <w:rFonts w:ascii="Georgia" w:hAnsi="Georgia"/>
        </w:rPr>
        <w:t>МАП) должна устанавливать эксплуатирующая организация</w:t>
      </w:r>
      <w:r>
        <w:rPr>
          <w:rFonts w:ascii="Georgia" w:hAnsi="Georgia"/>
        </w:rPr>
        <w:t>.</w:t>
      </w:r>
    </w:p>
    <w:p w14:paraId="0A604F88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 xml:space="preserve">152. В целях установления порядка выполнения работ организации, эксплуатирующие ОПО МТ и ОПО МАП, разрабатывают инструкцию по техническому обслуживанию и ремонту законсервированного ОПО МТ и ОПО МАП с </w:t>
      </w:r>
      <w:r>
        <w:rPr>
          <w:rFonts w:ascii="Georgia" w:hAnsi="Georgia"/>
        </w:rPr>
        <w:t>учетом требований, установленных проектной документацией (документацией), нормативных правовых актов и нормативных технических документов</w:t>
      </w:r>
      <w:r>
        <w:rPr>
          <w:rFonts w:ascii="Georgia" w:hAnsi="Georgia"/>
        </w:rPr>
        <w:t>.</w:t>
      </w:r>
    </w:p>
    <w:p w14:paraId="2BD7C5B6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153. Для вывода ОПО МТ и ОПО МАП из консервации и ввода их в эксплуатацию разрабатывают рабочую программу с указанием</w:t>
      </w:r>
      <w:r>
        <w:rPr>
          <w:rFonts w:ascii="Georgia" w:hAnsi="Georgia"/>
        </w:rPr>
        <w:t xml:space="preserve"> перечня работ, порядка и сроков их выполнения</w:t>
      </w:r>
      <w:r>
        <w:rPr>
          <w:rFonts w:ascii="Georgia" w:hAnsi="Georgia"/>
        </w:rPr>
        <w:t>.</w:t>
      </w:r>
    </w:p>
    <w:p w14:paraId="0FC89E87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154. При выводе из консервации должны быть проведены ревизия, проверка, опробование и испытание трубопроводов и оборудования ОПО МТ и ОПО МАП в соответствии с требованиями нормативных правовых актов в области</w:t>
      </w:r>
      <w:r>
        <w:rPr>
          <w:rFonts w:ascii="Georgia" w:hAnsi="Georgia"/>
        </w:rPr>
        <w:t xml:space="preserve"> промышленной безопасности и нормативных технических документов</w:t>
      </w:r>
      <w:r>
        <w:rPr>
          <w:rFonts w:ascii="Georgia" w:hAnsi="Georgia"/>
        </w:rPr>
        <w:t>.</w:t>
      </w:r>
    </w:p>
    <w:p w14:paraId="1E76587E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 xml:space="preserve">155. При выводе ОПО МТ и ОПО МАП из консервации эксплуатирующая организация должна составить акт о вводе объекта в действие с приложением </w:t>
      </w:r>
      <w:r>
        <w:rPr>
          <w:rFonts w:ascii="Georgia" w:hAnsi="Georgia"/>
        </w:rPr>
        <w:lastRenderedPageBreak/>
        <w:t xml:space="preserve">перечня выполненных работ после пробной эксплуатации </w:t>
      </w:r>
      <w:r>
        <w:rPr>
          <w:rFonts w:ascii="Georgia" w:hAnsi="Georgia"/>
        </w:rPr>
        <w:t>в течение 72 часов ОПО МТ и ОПО МАП</w:t>
      </w:r>
      <w:r>
        <w:rPr>
          <w:rFonts w:ascii="Georgia" w:hAnsi="Georgia"/>
        </w:rPr>
        <w:t>.</w:t>
      </w:r>
    </w:p>
    <w:p w14:paraId="3D2D9D22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156. Все работы по ликвидации ОПО МТ и ОПО МАП следует осуществлять в соответствии с требованиями документации на ликвидацию ОПО МТ и ОПО МАП</w:t>
      </w:r>
      <w:r>
        <w:rPr>
          <w:rFonts w:ascii="Georgia" w:hAnsi="Georgia"/>
        </w:rPr>
        <w:t>.</w:t>
      </w:r>
    </w:p>
    <w:p w14:paraId="19F20682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 xml:space="preserve">157. Перед началом осуществления работ по выводу из эксплуатации ОПО МТ и ОПО МАП, подлежащих ликвидации, должны </w:t>
      </w:r>
      <w:r>
        <w:rPr>
          <w:rFonts w:ascii="Georgia" w:hAnsi="Georgia"/>
        </w:rPr>
        <w:t>быть проведены работы по освобождению трубопроводов и оборудования данных объектов от углеводородов или жидкого аммиака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Выброс углеводородов, находящихся в жидкой фазе (нефть, нефтепродукты, сжиженные углеводородные газы, конденсат газовый, широкая фракц</w:t>
      </w:r>
      <w:r>
        <w:rPr>
          <w:rFonts w:ascii="Georgia" w:hAnsi="Georgia"/>
        </w:rPr>
        <w:t>ия легких углеводородов, их смеси), в окружающую среду при освобождении трубопроводов и оборудования не допускается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Выброс углеводородов в окружающую среду в газовой фазе при освобождении трубопроводов и оборудования способами, не предусмотренными проект</w:t>
      </w:r>
      <w:r>
        <w:rPr>
          <w:rFonts w:ascii="Georgia" w:hAnsi="Georgia"/>
        </w:rPr>
        <w:t>ной документацией (документацией) на ликвидацию ОПО МТ, не допускается</w:t>
      </w:r>
      <w:r>
        <w:rPr>
          <w:rFonts w:ascii="Georgia" w:hAnsi="Georgia"/>
        </w:rPr>
        <w:t>.</w:t>
      </w:r>
    </w:p>
    <w:p w14:paraId="74F064F1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158. После завершения работ по ликвидации ОПО МТ и ОПО МАП освобождающиеся территории должны быть рекультивированы</w:t>
      </w:r>
      <w:r>
        <w:rPr>
          <w:rFonts w:ascii="Georgia" w:hAnsi="Georgia"/>
        </w:rPr>
        <w:t>.</w:t>
      </w:r>
    </w:p>
    <w:p w14:paraId="455D68D6" w14:textId="77777777" w:rsidR="00000000" w:rsidRDefault="00E70C1D" w:rsidP="003061F0">
      <w:pPr>
        <w:divId w:val="48165366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IX.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Предупреждение и ликвидация авари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й</w:t>
      </w:r>
    </w:p>
    <w:p w14:paraId="2B8BBA2D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159. Планирование и осуществл</w:t>
      </w:r>
      <w:r>
        <w:rPr>
          <w:rFonts w:ascii="Georgia" w:hAnsi="Georgia"/>
        </w:rPr>
        <w:t>ение мероприятий по предупреждению возможных аварий и обеспечению постоянной готовности к локализации и ликвидации последствий аварии на ОПО МТ и ОПО МАП возлагается на эксплуатирующую организацию и включает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создание организационной структуры с распредел</w:t>
      </w:r>
      <w:r>
        <w:rPr>
          <w:rFonts w:ascii="Georgia" w:hAnsi="Georgia"/>
        </w:rPr>
        <w:t>ением обязанностей и ответственности между техническими службами и должностными лицами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разработку необходимой документации (программ, планов, приказов, положений, инструкций), регламентирующей порядок действий работников в случае аварии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контроль состоя</w:t>
      </w:r>
      <w:r>
        <w:rPr>
          <w:rFonts w:ascii="Georgia" w:hAnsi="Georgia"/>
        </w:rPr>
        <w:t>ния технических устройств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оснащение средствами коллективной и индивидуальной защиты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оснащение системами и средствами наблюдения, оповещения, связи и обеспечение их нормального функционирования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организацию системы постоянного обучения и подготовки раб</w:t>
      </w:r>
      <w:r>
        <w:rPr>
          <w:rFonts w:ascii="Georgia" w:hAnsi="Georgia"/>
        </w:rPr>
        <w:t>отников (включая учебно-тренировочные занятия) к действиям в случае аварии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формирование необходимых финансовых средств и материальных ресурсов для локализации и ликвидации последствий аварий</w:t>
      </w:r>
      <w:r>
        <w:rPr>
          <w:rFonts w:ascii="Georgia" w:hAnsi="Georgia"/>
        </w:rPr>
        <w:t>.</w:t>
      </w:r>
    </w:p>
    <w:p w14:paraId="2A72216C" w14:textId="30DCB009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160. В эксплуатирующей организации должна быть организована ра</w:t>
      </w:r>
      <w:r>
        <w:rPr>
          <w:rFonts w:ascii="Georgia" w:hAnsi="Georgia"/>
        </w:rPr>
        <w:t xml:space="preserve">бота по постоянной подготовке работников по предупреждению аварий, а также действиям в случае аварии, предусмотренным в планах мероприятий по </w:t>
      </w:r>
      <w:r>
        <w:rPr>
          <w:rFonts w:ascii="Georgia" w:hAnsi="Georgia"/>
        </w:rPr>
        <w:lastRenderedPageBreak/>
        <w:t>локализации и ликвидации последствий аварий, разработанных в соответствии с требованиями</w:t>
      </w:r>
      <w:r>
        <w:rPr>
          <w:rFonts w:ascii="Georgia" w:hAnsi="Georgia"/>
        </w:rPr>
        <w:t xml:space="preserve"> </w:t>
      </w:r>
      <w:r w:rsidRPr="003061F0">
        <w:rPr>
          <w:rFonts w:ascii="Georgia" w:hAnsi="Georgia"/>
        </w:rPr>
        <w:t>Положения о разработке планов мероприятий по локализации и ликвидации последствий аварий на опасных производственных объектах</w:t>
      </w:r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r w:rsidRPr="003061F0">
        <w:rPr>
          <w:rFonts w:ascii="Georgia" w:hAnsi="Georgia"/>
        </w:rPr>
        <w:t>постановлением Правительства Российской Федерации от 15 сентября 2020 г. № 1437</w:t>
      </w:r>
      <w:r>
        <w:rPr>
          <w:rFonts w:ascii="Georgia" w:hAnsi="Georgia"/>
        </w:rPr>
        <w:t xml:space="preserve"> (Собрание законодательства Российской Федерации, 2020, № 38, ст.5904)</w:t>
      </w:r>
      <w:r>
        <w:rPr>
          <w:rFonts w:ascii="Georgia" w:hAnsi="Georgia"/>
        </w:rPr>
        <w:t>.</w:t>
      </w:r>
    </w:p>
    <w:p w14:paraId="7778F43D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161. Для линейных и площадочных объектов ОПО МТ и ОПО МАП эксплуатирующая организац</w:t>
      </w:r>
      <w:r>
        <w:rPr>
          <w:rFonts w:ascii="Georgia" w:hAnsi="Georgia"/>
        </w:rPr>
        <w:t>ия в плане мероприятий по локализации и ликвидации последствий аварий должна определить действия персонала по предупреждению аварий, а в случае их возникновения - по локализации и максимальному снижению тяжести последствий, а также отражает информацию о те</w:t>
      </w:r>
      <w:r>
        <w:rPr>
          <w:rFonts w:ascii="Georgia" w:hAnsi="Georgia"/>
        </w:rPr>
        <w:t>хнических системах и средствах, используемых при этом</w:t>
      </w:r>
      <w:r>
        <w:rPr>
          <w:rFonts w:ascii="Georgia" w:hAnsi="Georgia"/>
        </w:rPr>
        <w:t>.</w:t>
      </w:r>
    </w:p>
    <w:p w14:paraId="763EB75A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162. В структурных подразделениях организации (филиалах) должны иметься резервы материальных ресурсов для локализации и ликвидации последствий аварий. Резерв материальных ресурсов должен храниться в ус</w:t>
      </w:r>
      <w:r>
        <w:rPr>
          <w:rFonts w:ascii="Georgia" w:hAnsi="Georgia"/>
        </w:rPr>
        <w:t>тановленных эксплуатирующей организацией местах и его использование не по назначению не допускается</w:t>
      </w:r>
      <w:r>
        <w:rPr>
          <w:rFonts w:ascii="Georgia" w:hAnsi="Georgia"/>
        </w:rPr>
        <w:t>.</w:t>
      </w:r>
    </w:p>
    <w:p w14:paraId="5F0CE6D0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163. В случае угрозы аварии и возможного возникновения риска поражения для населения эксплуатирующая организация обязана принимать меры по обследованию ОПО</w:t>
      </w:r>
      <w:r>
        <w:rPr>
          <w:rFonts w:ascii="Georgia" w:hAnsi="Georgia"/>
        </w:rPr>
        <w:t xml:space="preserve"> МТ и ОПО МАП с целью определения фактического его состояния и при необходимости ограничивать режим работы или приостанавливать эксплуатацию ОПО МТ и ОПО МАП</w:t>
      </w:r>
      <w:r>
        <w:rPr>
          <w:rFonts w:ascii="Georgia" w:hAnsi="Georgia"/>
        </w:rPr>
        <w:t>.</w:t>
      </w:r>
    </w:p>
    <w:p w14:paraId="0CFFA1CB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164. В эксплуатационных подразделениях должны быть созданы и укомплектованы службы аварийно-восст</w:t>
      </w:r>
      <w:r>
        <w:rPr>
          <w:rFonts w:ascii="Georgia" w:hAnsi="Georgia"/>
        </w:rPr>
        <w:t>ановительных бригад и нештатные аварийно-спасательные формирования</w:t>
      </w:r>
      <w:r>
        <w:rPr>
          <w:rFonts w:ascii="Georgia" w:hAnsi="Georgia"/>
        </w:rPr>
        <w:t>.</w:t>
      </w:r>
    </w:p>
    <w:p w14:paraId="45EE8F42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165. В эксплуатационных подразделениях МАП должны быть разработаны и утверждены техническим руководителем организации схемы и карты трассы МАП, маршрутные карты с обозначением кратчайших п</w:t>
      </w:r>
      <w:r>
        <w:rPr>
          <w:rFonts w:ascii="Georgia" w:hAnsi="Georgia"/>
        </w:rPr>
        <w:t>утей подъездов к основным объектам трассы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Перед выездом на место аварии руководитель, ответственный за проведение работ по локализации и ликвидации последствий аварий, определяет маршрут и порядок движения спецтехники, транспортных средств и обеспечивает</w:t>
      </w:r>
      <w:r>
        <w:rPr>
          <w:rFonts w:ascii="Georgia" w:hAnsi="Georgia"/>
        </w:rPr>
        <w:t xml:space="preserve"> схемой маршрута водителей транспортных средств или самоходной техники, следующих к месту аварии</w:t>
      </w:r>
      <w:r>
        <w:rPr>
          <w:rFonts w:ascii="Georgia" w:hAnsi="Georgia"/>
        </w:rPr>
        <w:t>.</w:t>
      </w:r>
    </w:p>
    <w:p w14:paraId="6BFABEC0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166. В периоды паводков руководители территориальных подразделений МАП должны знать текущую обстановку на участках дорог, на которых имеются сезонные переправ</w:t>
      </w:r>
      <w:r>
        <w:rPr>
          <w:rFonts w:ascii="Georgia" w:hAnsi="Georgia"/>
        </w:rPr>
        <w:t>ы, и на участках трассы МАП, где возможны затопления и размывы. При отсутствии точных сведений о состоянии сезонных переправ выбирается не менее двух маршрутов подъезда к месту аварии на МАП</w:t>
      </w:r>
      <w:r>
        <w:rPr>
          <w:rFonts w:ascii="Georgia" w:hAnsi="Georgia"/>
        </w:rPr>
        <w:t>.</w:t>
      </w:r>
    </w:p>
    <w:p w14:paraId="0D74BB8C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167. Порядок и последовательность ликвидации разлива жидкого амм</w:t>
      </w:r>
      <w:r>
        <w:rPr>
          <w:rFonts w:ascii="Georgia" w:hAnsi="Georgia"/>
        </w:rPr>
        <w:t>иака должны быть определены в технологическом регламенте и в плане мероприятий по локализации и ликвидации последствий аварий</w:t>
      </w:r>
      <w:r>
        <w:rPr>
          <w:rFonts w:ascii="Georgia" w:hAnsi="Georgia"/>
        </w:rPr>
        <w:t>.</w:t>
      </w:r>
    </w:p>
    <w:p w14:paraId="524B9DA2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168. Для проведения аварийных и ремонтных работ на МАП должен быть предусмотрен аварийный запас труб и кабеля. Длина труб и кабел</w:t>
      </w:r>
      <w:r>
        <w:rPr>
          <w:rFonts w:ascii="Georgia" w:hAnsi="Georgia"/>
        </w:rPr>
        <w:t xml:space="preserve">я в аварийном </w:t>
      </w:r>
      <w:r>
        <w:rPr>
          <w:rFonts w:ascii="Georgia" w:hAnsi="Georgia"/>
        </w:rPr>
        <w:lastRenderedPageBreak/>
        <w:t>запасе должна быть не менее 0,2% от протяженности трубопроводной части и кабеля и не снижаться в процессе эксплуатации более чем на 30% предусмотренного аварийного запаса. Места и порядок хранения аварийного запаса должны быть определены в эк</w:t>
      </w:r>
      <w:r>
        <w:rPr>
          <w:rFonts w:ascii="Georgia" w:hAnsi="Georgia"/>
        </w:rPr>
        <w:t>сплуатационной документации</w:t>
      </w:r>
      <w:r>
        <w:rPr>
          <w:rFonts w:ascii="Georgia" w:hAnsi="Georgia"/>
        </w:rPr>
        <w:t>.</w:t>
      </w:r>
    </w:p>
    <w:p w14:paraId="39EB3D66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169. Для обеспечения проведения ремонтов МАП, оборудования, средств связи, контрольно-измерительных приборов и автоматики, линий электропередачи, электроустановок и устройств, зданий и сооружений, а также для локализации аварий</w:t>
      </w:r>
      <w:r>
        <w:rPr>
          <w:rFonts w:ascii="Georgia" w:hAnsi="Georgia"/>
        </w:rPr>
        <w:t xml:space="preserve"> территориальное подразделение должно иметь транспортные средства и спецтехнику в соответствии с расчетом сил и средств, а также выполняемых видов работ</w:t>
      </w:r>
      <w:r>
        <w:rPr>
          <w:rFonts w:ascii="Georgia" w:hAnsi="Georgia"/>
        </w:rPr>
        <w:t>.</w:t>
      </w:r>
    </w:p>
    <w:p w14:paraId="109F3AF7" w14:textId="77777777" w:rsidR="00000000" w:rsidRDefault="00E70C1D" w:rsidP="003061F0">
      <w:pPr>
        <w:divId w:val="190752293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X.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к обеспечению безопасности населения и территории по трассе магистральных аммиакопроводо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p w14:paraId="47A5BF17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170. Объем и содержание технических мероприятий по обеспечению безопасности населения и территории по трассе МАП определяются в проектной документации с учетом требований законодательства Российской Федерации в области промышленной безопасности и законод</w:t>
      </w:r>
      <w:r>
        <w:rPr>
          <w:rFonts w:ascii="Georgia" w:hAnsi="Georgia"/>
        </w:rPr>
        <w:t>ательства Российской Федерации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>
        <w:rPr>
          <w:rFonts w:ascii="Georgia" w:hAnsi="Georgia"/>
        </w:rPr>
        <w:t>.</w:t>
      </w:r>
    </w:p>
    <w:p w14:paraId="3CA0B963" w14:textId="241BF0B4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171. Мероприятия по обеспеч</w:t>
      </w:r>
      <w:r>
        <w:rPr>
          <w:rFonts w:ascii="Georgia" w:hAnsi="Georgia"/>
        </w:rPr>
        <w:t>ению безопасности населения и территории следует проводить по планам, утверждаемым техническим руководителем организации, эксплуатирующей ОПО МАП, с учетом требований, установленных</w:t>
      </w:r>
      <w:r>
        <w:rPr>
          <w:rFonts w:ascii="Georgia" w:hAnsi="Georgia"/>
        </w:rPr>
        <w:t xml:space="preserve"> </w:t>
      </w:r>
      <w:r w:rsidRPr="003061F0">
        <w:rPr>
          <w:rFonts w:ascii="Georgia" w:hAnsi="Georgia"/>
        </w:rPr>
        <w:t>статьей 14 Федерального закона от 21 декабря 1994 г. № 68-ФЗ "О защите населения и территорий от чрезвычайных ситуаций природного и техногенного характера"</w:t>
      </w:r>
      <w:r>
        <w:rPr>
          <w:rFonts w:ascii="Georgia" w:hAnsi="Georgia"/>
        </w:rPr>
        <w:t xml:space="preserve"> (Собрание законодательства Российской Федерации, 2002, № 44, ст.4294; 2020, № 26, ст.3999)</w:t>
      </w:r>
      <w:r>
        <w:rPr>
          <w:rFonts w:ascii="Georgia" w:hAnsi="Georgia"/>
        </w:rPr>
        <w:t>.</w:t>
      </w:r>
    </w:p>
    <w:p w14:paraId="7CF4D13F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172</w:t>
      </w:r>
      <w:r>
        <w:rPr>
          <w:rFonts w:ascii="Georgia" w:hAnsi="Georgia"/>
        </w:rPr>
        <w:t>. Мероприятия по обеспечению безопасности населения и территории по трассе МАП должны включать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разъяснительной и профилактической работы с населением и организациями, использующими землеройную технику и имеющими объекты в зоне безопасных расст</w:t>
      </w:r>
      <w:r>
        <w:rPr>
          <w:rFonts w:ascii="Georgia" w:hAnsi="Georgia"/>
        </w:rPr>
        <w:t>ояний МАП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ежегодной информационной работы с населением близлежащих населенных пунктов по правилам поведения в зоне безопасных расстояний МАП и действиям в случае обнаружения запаха аммиака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предупреждение землепользователей, организаций, влад</w:t>
      </w:r>
      <w:r>
        <w:rPr>
          <w:rFonts w:ascii="Georgia" w:hAnsi="Georgia"/>
        </w:rPr>
        <w:t>еющими коммуникациями, пересекающими МАП или проходящими в одном коридоре с ним, о порядке производства земляных работ, влияющих на безопасность его эксплуатации, и об обязательном согласовании ими производства земляных работ с организацией, эксплуатирующе</w:t>
      </w:r>
      <w:r>
        <w:rPr>
          <w:rFonts w:ascii="Georgia" w:hAnsi="Georgia"/>
        </w:rPr>
        <w:t>й ОПО МАП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распространение памяток населению во всех населенных пунктах вдоль трассы МАП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проверку работоспособности систем локального оповещения населения об опасности</w:t>
      </w:r>
      <w:r>
        <w:rPr>
          <w:rFonts w:ascii="Georgia" w:hAnsi="Georgia"/>
        </w:rPr>
        <w:t>.</w:t>
      </w:r>
    </w:p>
    <w:p w14:paraId="570C4643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173. Требования к обозначению мест пересечений с водными объектами, железными и авто</w:t>
      </w:r>
      <w:r>
        <w:rPr>
          <w:rFonts w:ascii="Georgia" w:hAnsi="Georgia"/>
        </w:rPr>
        <w:t>мобильными дорогами устанавливаются в инструкциях, разработанных организацией, эксплуатирующей ОПО МАП</w:t>
      </w:r>
      <w:r>
        <w:rPr>
          <w:rFonts w:ascii="Georgia" w:hAnsi="Georgia"/>
        </w:rPr>
        <w:t>.</w:t>
      </w:r>
    </w:p>
    <w:p w14:paraId="0CF0533B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174. Эксплуатирующая организация должна обеспечить ознакомление жителей населенных пунктов, расположенных на расстоянии до 2,5 км от МАП, с опасными сво</w:t>
      </w:r>
      <w:r>
        <w:rPr>
          <w:rFonts w:ascii="Georgia" w:hAnsi="Georgia"/>
        </w:rPr>
        <w:t>йствами аммиака, простейшими методами защиты от него и порядком направления информации от населения о замеченных утечках аммиака или о присутствии его в воздухе</w:t>
      </w:r>
      <w:r>
        <w:rPr>
          <w:rFonts w:ascii="Georgia" w:hAnsi="Georgia"/>
        </w:rPr>
        <w:t>.</w:t>
      </w:r>
    </w:p>
    <w:p w14:paraId="7AB5BE92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175. Эксплуатирующая организация должна обеспечить контроль за наличием опознавательных знаков</w:t>
      </w:r>
      <w:r>
        <w:rPr>
          <w:rFonts w:ascii="Georgia" w:hAnsi="Georgia"/>
        </w:rPr>
        <w:t xml:space="preserve"> МАП, сигнальных знаков и постоянных реперов в местах пересечения МАП с водными преградами, в местах пересечения с автомобильными дорогами и принимать меры к восстановлению их на местности</w:t>
      </w:r>
      <w:r>
        <w:rPr>
          <w:rFonts w:ascii="Georgia" w:hAnsi="Georgia"/>
        </w:rPr>
        <w:t>.</w:t>
      </w:r>
    </w:p>
    <w:p w14:paraId="295CD376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176. Эксплуатирующая организация обязана обеспечить оповещение нас</w:t>
      </w:r>
      <w:r>
        <w:rPr>
          <w:rFonts w:ascii="Georgia" w:hAnsi="Georgia"/>
        </w:rPr>
        <w:t>еления и населенных пунктов, расположенных на расстоянии 2,5 км от оси МАП, при возникновении аварий с применением средств локальной системы оповещения</w:t>
      </w:r>
      <w:r>
        <w:rPr>
          <w:rFonts w:ascii="Georgia" w:hAnsi="Georgia"/>
        </w:rPr>
        <w:t>.</w:t>
      </w:r>
    </w:p>
    <w:p w14:paraId="69292969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177. Эксплуатирующая организация в охранных зонах ОПО МАП должна принимать меры по предотвращению возмо</w:t>
      </w:r>
      <w:r>
        <w:rPr>
          <w:rFonts w:ascii="Georgia" w:hAnsi="Georgia"/>
        </w:rPr>
        <w:t>жности нарушения нормальной эксплуатации аммиакопровода, кабеля связи, наземных сооружений</w:t>
      </w:r>
      <w:r>
        <w:rPr>
          <w:rFonts w:ascii="Georgia" w:hAnsi="Georgia"/>
        </w:rPr>
        <w:t>.</w:t>
      </w:r>
    </w:p>
    <w:p w14:paraId="6B268F49" w14:textId="77777777" w:rsidR="00000000" w:rsidRDefault="00E70C1D" w:rsidP="003061F0">
      <w:pPr>
        <w:divId w:val="54756690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XI.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к анализу опасностей технологических процессов и количественному анализу риска аварий на магистральных трубопровода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х</w:t>
      </w:r>
    </w:p>
    <w:p w14:paraId="4153E42C" w14:textId="77777777" w:rsidR="00000000" w:rsidRDefault="00E70C1D" w:rsidP="003061F0">
      <w:pPr>
        <w:divId w:val="104178559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14:paraId="4A65412D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178. Анализ опас</w:t>
      </w:r>
      <w:r>
        <w:rPr>
          <w:rFonts w:ascii="Georgia" w:hAnsi="Georgia"/>
        </w:rPr>
        <w:t>ностей технологических процессов, количественный анализ риска и иные методы анализа риска аварий, связанных с выбросом транспортируемых углеводородов, являются частью декларирования промышленной безопасности, обоснования безопасности, риск-менеджмента и си</w:t>
      </w:r>
      <w:r>
        <w:rPr>
          <w:rFonts w:ascii="Georgia" w:hAnsi="Georgia"/>
        </w:rPr>
        <w:t>стемы управления промышленной безопасностью ОПО МТ и ОПО МАП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Анализ опасностей технологических процессов, количественный анализ риска и иные методы анализа риска аварий, связанных с выбросом транспортируемых продуктов, для действующих объектов, введенных</w:t>
      </w:r>
      <w:r>
        <w:rPr>
          <w:rFonts w:ascii="Georgia" w:hAnsi="Georgia"/>
        </w:rPr>
        <w:t xml:space="preserve"> в эксплуатацию до вступления в действие данных Правил и не подлежащих декларированию, осуществляется при истечении нормативного (проектного) срока службы (эксплуатации), продлении срока безопасной эксплуатации, реконструкции или капитальном ремонте магист</w:t>
      </w:r>
      <w:r>
        <w:rPr>
          <w:rFonts w:ascii="Georgia" w:hAnsi="Georgia"/>
        </w:rPr>
        <w:t>ральных трубопроводов</w:t>
      </w:r>
      <w:r>
        <w:rPr>
          <w:rFonts w:ascii="Georgia" w:hAnsi="Georgia"/>
        </w:rPr>
        <w:t>.</w:t>
      </w:r>
    </w:p>
    <w:p w14:paraId="29824958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179. При проведении анализа риска ОПО МТ учитывают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взрывопожароопасные и токсичные свойства транспортируемого продукта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конструктивно-технологические параметры технических устройств, зданий и сооружений в составе ОПО МТ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 xml:space="preserve">внешние </w:t>
      </w:r>
      <w:r>
        <w:rPr>
          <w:rFonts w:ascii="Georgia" w:hAnsi="Georgia"/>
        </w:rPr>
        <w:t>антропогенные воздействия (в том числе от соседних объектов, пересечений с транспортными путями, возможных несанкционированных врезок в трубопровод и диверсий)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возможные проявления внутренней и внешней коррозии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возможные отклонения технологических пара</w:t>
      </w:r>
      <w:r>
        <w:rPr>
          <w:rFonts w:ascii="Georgia" w:hAnsi="Georgia"/>
        </w:rPr>
        <w:t>метров от регламентных значений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показатели механической безопасности (устойчивости к нагрузкам и воздействиям), надежности ОПО МТ, технических устройств, применяемых на ОПО МТ (прочностные характеристики материала, толщина стенки труб, технология изготов</w:t>
      </w:r>
      <w:r>
        <w:rPr>
          <w:rFonts w:ascii="Georgia" w:hAnsi="Georgia"/>
        </w:rPr>
        <w:t>ления, транспортирования и условия хранения при строительстве)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конструктивно-технологические меры безопасности (защита от превышения давления, в том числе от гидроудара, меры по предотвращению гидратообразования на газопроводах, эффективность систем обна</w:t>
      </w:r>
      <w:r>
        <w:rPr>
          <w:rFonts w:ascii="Georgia" w:hAnsi="Georgia"/>
        </w:rPr>
        <w:t>ружения утечек и телемеханики, возможность потери устойчивости положения трубопровода, противопожарные преграды)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внешние природные воздействия (землетрясения, оползни, состояние грунта, обледенение, иные гидрометеорологические, сейсмические и геологическ</w:t>
      </w:r>
      <w:r>
        <w:rPr>
          <w:rFonts w:ascii="Georgia" w:hAnsi="Georgia"/>
        </w:rPr>
        <w:t>ие опасности)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воздействия возможных экологических последствий при строительстве, эксплуатации, реконструкции, техническом перевооружении, капитальном ремонте, консервации и ликвидации ОПО МТ, включая загрязнение окружающей среды, нарушения плодородного п</w:t>
      </w:r>
      <w:r>
        <w:rPr>
          <w:rFonts w:ascii="Georgia" w:hAnsi="Georgia"/>
        </w:rPr>
        <w:t>очвенного слоя, растительного покрова, ландшафта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поражающие факторы аварий (выброс (разлив) опасных веществ, разлет осколков, напорное воздействие струи газа или жидкости, воздушная ударная волна от взрыва, термическое, токсическое воздействия), разрушен</w:t>
      </w:r>
      <w:r>
        <w:rPr>
          <w:rFonts w:ascii="Georgia" w:hAnsi="Georgia"/>
        </w:rPr>
        <w:t>ие технических устройств, зданий и сооружений, взрыв, загрязнение окружающей среды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влияние последствий аварий и инцидентов на ОПО МТ на соседние производственные объекты, населенные пункты, водозаборы, заповедники и иные экологически уязвимые объекты</w:t>
      </w:r>
      <w:r>
        <w:rPr>
          <w:rFonts w:ascii="Georgia" w:hAnsi="Georgia"/>
        </w:rPr>
        <w:t>.</w:t>
      </w:r>
    </w:p>
    <w:p w14:paraId="06448153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180. При проведении количественного анализа риска ОПО МАП учитываются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свойства транспортируемого продукта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возможные отклонения технологических параметров от регламентных значений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конструктивно-технологические меры безопасности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возможные проявления </w:t>
      </w:r>
      <w:r>
        <w:rPr>
          <w:rFonts w:ascii="Georgia" w:hAnsi="Georgia"/>
        </w:rPr>
        <w:t>внутренней и внешней коррозии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показатели механической безопасности (устойчивости к нагрузкам и воздействиям), надежности ОПО МАП и технических устройств, применяемых на </w:t>
      </w:r>
      <w:r>
        <w:rPr>
          <w:rFonts w:ascii="Georgia" w:hAnsi="Georgia"/>
        </w:rPr>
        <w:lastRenderedPageBreak/>
        <w:t>ОПО МАП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внешние природные воздействия (землетрясения, оползни, состояние грунта, ин</w:t>
      </w:r>
      <w:r>
        <w:rPr>
          <w:rFonts w:ascii="Georgia" w:hAnsi="Georgia"/>
        </w:rPr>
        <w:t>ые гидрометеорологические, сейсмические и геологические опасности)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внешние антропогенные воздействия (в том числе от соседних объектов, пересечений с транспортными путями)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воздействия возможных экологических последствий при строительстве, эксплуатации,</w:t>
      </w:r>
      <w:r>
        <w:rPr>
          <w:rFonts w:ascii="Georgia" w:hAnsi="Georgia"/>
        </w:rPr>
        <w:t xml:space="preserve"> реконструкции, техническом перевооружении, капитальном ремонте, консервации и ликвидации ОПО МАП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поражающие факторы аварий (выброс опасных веществ, разрушение технических устройств, сооружений, токсическое поражение, разлет осколков, загрязнение окружаю</w:t>
      </w:r>
      <w:r>
        <w:rPr>
          <w:rFonts w:ascii="Georgia" w:hAnsi="Georgia"/>
        </w:rPr>
        <w:t>щей среды), а также возможности нарушения плодородного почвенного слоя, растительного покрова при локализации аварий и ликвидации их последствий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влияние последствий аварий и инцидентов на ОПО МАП на соседние производственные объекты, населенные пункты</w:t>
      </w:r>
      <w:r>
        <w:rPr>
          <w:rFonts w:ascii="Georgia" w:hAnsi="Georgia"/>
        </w:rPr>
        <w:t>.</w:t>
      </w:r>
    </w:p>
    <w:p w14:paraId="0D220427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</w:t>
      </w:r>
      <w:r>
        <w:rPr>
          <w:rFonts w:ascii="Georgia" w:hAnsi="Georgia"/>
        </w:rPr>
        <w:t>81. Методы анализа риска на ОПО МТ и ОПО МАП должны быть обоснованы в соответствии с требованиями законодательства Российской Федерации в области промышленной безопасности</w:t>
      </w:r>
      <w:r>
        <w:rPr>
          <w:rFonts w:ascii="Georgia" w:hAnsi="Georgia"/>
        </w:rPr>
        <w:t>.</w:t>
      </w:r>
    </w:p>
    <w:p w14:paraId="6D060C14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182. Опасность функционирования ОПО МТ и ОПО МАП определяют комплексом факторов, уч</w:t>
      </w:r>
      <w:r>
        <w:rPr>
          <w:rFonts w:ascii="Georgia" w:hAnsi="Georgia"/>
        </w:rPr>
        <w:t>итывающих технологические параметры и техническое состояние ОПО МТ и ОПО МАП, свойства перекачиваемых опасных веществ, природные и антропогенные факторы</w:t>
      </w:r>
      <w:r>
        <w:rPr>
          <w:rFonts w:ascii="Georgia" w:hAnsi="Georgia"/>
        </w:rPr>
        <w:t>.</w:t>
      </w:r>
    </w:p>
    <w:p w14:paraId="1C0A5926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183. Основная задача анализа риска заключается в предоставлении должностным лицам, принимающим решения</w:t>
      </w:r>
      <w:r>
        <w:rPr>
          <w:rFonts w:ascii="Georgia" w:hAnsi="Georgia"/>
        </w:rPr>
        <w:t xml:space="preserve"> по обеспечению безопасности, сведений о наиболее опасных процессах, участках ОПО МТ и ОПО МАП.</w:t>
      </w:r>
      <w:r>
        <w:rPr>
          <w:rFonts w:ascii="Georgia" w:hAnsi="Georgia"/>
        </w:rPr>
        <w:t xml:space="preserve"> </w:t>
      </w:r>
    </w:p>
    <w:p w14:paraId="540AC046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184. При выборе методов анализа риска аварий необходимо учитывать этапы функционирования объекта (проектирование, эксплуатация, реконструкция, техническое пере</w:t>
      </w:r>
      <w:r>
        <w:rPr>
          <w:rFonts w:ascii="Georgia" w:hAnsi="Georgia"/>
        </w:rPr>
        <w:t>вооружение, капитальный ремонт, консервация и ликвидация), цели анализа риска аварий (например, обоснование безопасных расстояний до соседних объектов), тип анализируемого ОПО МТ и ОПО МАП, критерии допустимого риска аварии, наличие необходимой информации</w:t>
      </w:r>
      <w:r>
        <w:rPr>
          <w:rFonts w:ascii="Georgia" w:hAnsi="Georgia"/>
        </w:rPr>
        <w:t>.</w:t>
      </w:r>
    </w:p>
    <w:p w14:paraId="3B7F237C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185. При разработке проектной документации (документации) ОПО МТ или ОПО МАП в целях обоснования мер предупреждения аварий следует проводить анализ опасностей технологических процессов с определением отклонений технологических параметров от проектных (рег</w:t>
      </w:r>
      <w:r>
        <w:rPr>
          <w:rFonts w:ascii="Georgia" w:hAnsi="Georgia"/>
        </w:rPr>
        <w:t>ламентных) значений с описанием возможных причин, последствий этих отклонений и указанием принимаемых или планируемых мер безопасности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Анализ должен включать описание возможных причин, последствий этих отклонений, указанием мер безопасности и рекомендаци</w:t>
      </w:r>
      <w:r>
        <w:rPr>
          <w:rFonts w:ascii="Georgia" w:hAnsi="Georgia"/>
        </w:rPr>
        <w:t>й по дальнейшим действиям или повышению безопасности</w:t>
      </w:r>
      <w:r>
        <w:rPr>
          <w:rFonts w:ascii="Georgia" w:hAnsi="Georgia"/>
        </w:rPr>
        <w:t>.</w:t>
      </w:r>
    </w:p>
    <w:p w14:paraId="17810EA9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lastRenderedPageBreak/>
        <w:t>186. При моделировании аварийного выброса и распространения аммиака в окружающем пространстве следует учитывать параметры истечения аммиака, в том числе размер дефектного отверстия, давление в трубопров</w:t>
      </w:r>
      <w:r>
        <w:rPr>
          <w:rFonts w:ascii="Georgia" w:hAnsi="Georgia"/>
        </w:rPr>
        <w:t>оде, метеоусловия, меры безопасности, параметры системы обнаружения утечек, рельеф местности, естественные препятствия, а также способность аммиака образовывать с воздухом облако тяжелого газа</w:t>
      </w:r>
      <w:r>
        <w:rPr>
          <w:rFonts w:ascii="Georgia" w:hAnsi="Georgia"/>
        </w:rPr>
        <w:t>.</w:t>
      </w:r>
    </w:p>
    <w:p w14:paraId="4D1C2F3A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187. Модель истечения аммиака основывается на системе уравнени</w:t>
      </w:r>
      <w:r>
        <w:rPr>
          <w:rFonts w:ascii="Georgia" w:hAnsi="Georgia"/>
        </w:rPr>
        <w:t>й одномерного движения сжимаемой среды. Движение среды по каждому участку описывается следующими одномерными нестационарными уравнениями для осредненного по сечению течения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закон сохранения массы</w:t>
      </w:r>
      <w:r>
        <w:rPr>
          <w:rFonts w:ascii="Georgia" w:hAnsi="Georgia"/>
        </w:rPr>
        <w:t>:</w:t>
      </w:r>
    </w:p>
    <w:p w14:paraId="4D4CA900" w14:textId="77777777" w:rsidR="00000000" w:rsidRDefault="00E70C1D" w:rsidP="003061F0">
      <w:pPr>
        <w:pStyle w:val="align-center"/>
        <w:jc w:val="left"/>
        <w:divId w:val="1709573592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02AB621E" wp14:editId="03DFBE4B">
            <wp:extent cx="1666875" cy="3905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(1</w:t>
      </w:r>
      <w:r>
        <w:rPr>
          <w:rFonts w:ascii="Georgia" w:hAnsi="Georgia"/>
        </w:rPr>
        <w:t>)</w:t>
      </w:r>
    </w:p>
    <w:p w14:paraId="10FC322E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где А - площадь сечения трубопровода, м</w:t>
      </w:r>
      <w:r>
        <w:rPr>
          <w:rFonts w:ascii="Georgia" w:hAnsi="Georgia"/>
          <w:noProof/>
        </w:rPr>
        <w:drawing>
          <wp:inline distT="0" distB="0" distL="0" distR="0" wp14:anchorId="3993E8DD" wp14:editId="7A5937CB">
            <wp:extent cx="104775" cy="2190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t - время, с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  <w:noProof/>
        </w:rPr>
        <w:drawing>
          <wp:inline distT="0" distB="0" distL="0" distR="0" wp14:anchorId="4BBE6FA4" wp14:editId="63CDBB05">
            <wp:extent cx="123825" cy="161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- общая плотность смеси, кг/м</w:t>
      </w:r>
      <w:r>
        <w:rPr>
          <w:rFonts w:ascii="Georgia" w:hAnsi="Georgia"/>
          <w:noProof/>
        </w:rPr>
        <w:drawing>
          <wp:inline distT="0" distB="0" distL="0" distR="0" wp14:anchorId="668CA3DA" wp14:editId="3C76D7C2">
            <wp:extent cx="104775" cy="2190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w - скорос</w:t>
      </w:r>
      <w:r>
        <w:rPr>
          <w:rFonts w:ascii="Georgia" w:hAnsi="Georgia"/>
        </w:rPr>
        <w:t>ть движения среды, м/с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х - пространственная координата вдоль оси трубопровода, 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  <w:noProof/>
        </w:rPr>
        <w:drawing>
          <wp:inline distT="0" distB="0" distL="0" distR="0" wp14:anchorId="36400717" wp14:editId="515CE07C">
            <wp:extent cx="54292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- расход выброса, кг (м</w:t>
      </w:r>
      <w:r>
        <w:rPr>
          <w:rFonts w:ascii="Georgia" w:hAnsi="Georgia"/>
          <w:noProof/>
        </w:rPr>
        <w:drawing>
          <wp:inline distT="0" distB="0" distL="0" distR="0" wp14:anchorId="731CDACC" wp14:editId="3502B793">
            <wp:extent cx="114300" cy="1238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с)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закон сохранения отдельных фаз (m=1 для жидкой фазы, m=2 для вскипевшей газовой фазы)</w:t>
      </w:r>
      <w:r>
        <w:rPr>
          <w:rFonts w:ascii="Georgia" w:hAnsi="Georgia"/>
        </w:rPr>
        <w:t>:</w:t>
      </w:r>
    </w:p>
    <w:p w14:paraId="361DC5A2" w14:textId="77777777" w:rsidR="00000000" w:rsidRDefault="00E70C1D" w:rsidP="003061F0">
      <w:pPr>
        <w:pStyle w:val="align-center"/>
        <w:jc w:val="left"/>
        <w:divId w:val="1709573592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444958CB" wp14:editId="4CE04E25">
            <wp:extent cx="2705100" cy="3905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(2</w:t>
      </w:r>
      <w:r>
        <w:rPr>
          <w:rFonts w:ascii="Georgia" w:hAnsi="Georgia"/>
        </w:rPr>
        <w:t>)</w:t>
      </w:r>
    </w:p>
    <w:p w14:paraId="2F33B729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 xml:space="preserve">где </w:t>
      </w:r>
      <w:r>
        <w:rPr>
          <w:rFonts w:ascii="Georgia" w:hAnsi="Georgia"/>
          <w:noProof/>
        </w:rPr>
        <w:drawing>
          <wp:inline distT="0" distB="0" distL="0" distR="0" wp14:anchorId="5422B895" wp14:editId="53100F7C">
            <wp:extent cx="200025" cy="2381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- скорость исчезновения (появления) жидкой (газ</w:t>
      </w:r>
      <w:r>
        <w:rPr>
          <w:rFonts w:ascii="Georgia" w:hAnsi="Georgia"/>
        </w:rPr>
        <w:t>овой) фазы в результате вскипания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  <w:noProof/>
        </w:rPr>
        <w:drawing>
          <wp:inline distT="0" distB="0" distL="0" distR="0" wp14:anchorId="2A2EDC58" wp14:editId="62C7DCB4">
            <wp:extent cx="238125" cy="2190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- массовая доля жидкой (газовой) фазы.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закон сохранения импульса</w:t>
      </w:r>
      <w:r>
        <w:rPr>
          <w:rFonts w:ascii="Georgia" w:hAnsi="Georgia"/>
        </w:rPr>
        <w:t>:</w:t>
      </w:r>
    </w:p>
    <w:p w14:paraId="6E067B88" w14:textId="77777777" w:rsidR="00000000" w:rsidRDefault="00E70C1D" w:rsidP="003061F0">
      <w:pPr>
        <w:pStyle w:val="align-center"/>
        <w:jc w:val="left"/>
        <w:divId w:val="1709573592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286AE332" wp14:editId="279ACE08">
            <wp:extent cx="4410075" cy="4286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(3</w:t>
      </w:r>
      <w:r>
        <w:rPr>
          <w:rFonts w:ascii="Georgia" w:hAnsi="Georgia"/>
        </w:rPr>
        <w:t>)</w:t>
      </w:r>
    </w:p>
    <w:p w14:paraId="09BDEFDE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 xml:space="preserve">где </w:t>
      </w:r>
      <w:r>
        <w:rPr>
          <w:rFonts w:ascii="Georgia" w:hAnsi="Georgia"/>
          <w:noProof/>
        </w:rPr>
        <w:drawing>
          <wp:inline distT="0" distB="0" distL="0" distR="0" wp14:anchorId="78DECCB7" wp14:editId="16607115">
            <wp:extent cx="457200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- потери импульса в системе при выбросе среды, кг/с</w:t>
      </w:r>
      <w:r>
        <w:rPr>
          <w:rFonts w:ascii="Georgia" w:hAnsi="Georgia"/>
          <w:noProof/>
        </w:rPr>
        <w:drawing>
          <wp:inline distT="0" distB="0" distL="0" distR="0" wp14:anchorId="0CDEFBFD" wp14:editId="6175C5B7">
            <wp:extent cx="104775" cy="2190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  <w:noProof/>
        </w:rPr>
        <w:drawing>
          <wp:inline distT="0" distB="0" distL="0" distR="0" wp14:anchorId="7E2EEF25" wp14:editId="69994D55">
            <wp:extent cx="123825" cy="1809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- коэффициент трения;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  <w:noProof/>
        </w:rPr>
        <w:drawing>
          <wp:inline distT="0" distB="0" distL="0" distR="0" wp14:anchorId="3938AF7D" wp14:editId="4EB120AE">
            <wp:extent cx="123825" cy="1619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- ускорение свободного падения (9,81 м/с</w:t>
      </w:r>
      <w:r>
        <w:rPr>
          <w:rFonts w:ascii="Georgia" w:hAnsi="Georgia"/>
          <w:noProof/>
        </w:rPr>
        <w:drawing>
          <wp:inline distT="0" distB="0" distL="0" distR="0" wp14:anchorId="7C3F9DFB" wp14:editId="2F9CA02B">
            <wp:extent cx="104775" cy="2190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);</w:t>
      </w:r>
      <w:r>
        <w:rPr>
          <w:rFonts w:ascii="Georgia" w:hAnsi="Georgia"/>
        </w:rPr>
        <w:t xml:space="preserve"> </w:t>
      </w:r>
    </w:p>
    <w:p w14:paraId="56A7DB02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D - диаметр трубопровода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  <w:noProof/>
        </w:rPr>
        <w:drawing>
          <wp:inline distT="0" distB="0" distL="0" distR="0" wp14:anchorId="26B9605F" wp14:editId="30B2F2AE">
            <wp:extent cx="123825" cy="2000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- вспомогательный коэффициент, </w:t>
      </w:r>
      <w:r>
        <w:rPr>
          <w:rFonts w:ascii="Georgia" w:hAnsi="Georgia"/>
          <w:noProof/>
        </w:rPr>
        <w:drawing>
          <wp:inline distT="0" distB="0" distL="0" distR="0" wp14:anchorId="5C14D2B4" wp14:editId="25E426E6">
            <wp:extent cx="619125" cy="219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, где </w:t>
      </w:r>
      <w:r>
        <w:rPr>
          <w:rFonts w:ascii="Georgia" w:hAnsi="Georgia"/>
          <w:noProof/>
        </w:rPr>
        <w:drawing>
          <wp:inline distT="0" distB="0" distL="0" distR="0" wp14:anchorId="3CB5016C" wp14:editId="07046B19">
            <wp:extent cx="200025" cy="2190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- показатель степенной зависимости скорости ветра от высоты;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закон сохранения энергии</w:t>
      </w:r>
      <w:r>
        <w:rPr>
          <w:rFonts w:ascii="Georgia" w:hAnsi="Georgia"/>
        </w:rPr>
        <w:t>:</w:t>
      </w:r>
    </w:p>
    <w:p w14:paraId="0089C0E2" w14:textId="77777777" w:rsidR="00000000" w:rsidRDefault="00E70C1D" w:rsidP="003061F0">
      <w:pPr>
        <w:pStyle w:val="align-center"/>
        <w:jc w:val="left"/>
        <w:divId w:val="1709573592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4F8D4FE9" wp14:editId="7B3F6F77">
            <wp:extent cx="4229100" cy="3905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(4</w:t>
      </w:r>
      <w:r>
        <w:rPr>
          <w:rFonts w:ascii="Georgia" w:hAnsi="Georgia"/>
        </w:rPr>
        <w:t>)</w:t>
      </w:r>
    </w:p>
    <w:p w14:paraId="3FB959D2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 xml:space="preserve">где </w:t>
      </w:r>
      <w:r>
        <w:rPr>
          <w:rFonts w:ascii="Georgia" w:hAnsi="Georgia"/>
          <w:noProof/>
        </w:rPr>
        <w:drawing>
          <wp:inline distT="0" distB="0" distL="0" distR="0" wp14:anchorId="4BA40F8E" wp14:editId="6FF5A701">
            <wp:extent cx="114300" cy="1428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- удельная вн</w:t>
      </w:r>
      <w:r>
        <w:rPr>
          <w:rFonts w:ascii="Georgia" w:hAnsi="Georgia"/>
        </w:rPr>
        <w:t>утренняя энергия (на единицу массы), Дж/кг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  <w:noProof/>
        </w:rPr>
        <w:drawing>
          <wp:inline distT="0" distB="0" distL="0" distR="0" wp14:anchorId="3E14CB32" wp14:editId="3EC4247E">
            <wp:extent cx="504825" cy="2286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- потери энергии в системе при выбросе среды, Дж/(м</w:t>
      </w:r>
      <w:r>
        <w:rPr>
          <w:rFonts w:ascii="Georgia" w:hAnsi="Georgia"/>
          <w:noProof/>
        </w:rPr>
        <w:drawing>
          <wp:inline distT="0" distB="0" distL="0" distR="0" wp14:anchorId="05B8BBC3" wp14:editId="1B07CDFB">
            <wp:extent cx="114300" cy="1238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с)</w:t>
      </w:r>
      <w:r>
        <w:rPr>
          <w:rFonts w:ascii="Georgia" w:hAnsi="Georgia"/>
        </w:rPr>
        <w:t>;</w:t>
      </w:r>
    </w:p>
    <w:p w14:paraId="44B79E36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Q - удельная (на единицу массы) скорость изменения энергии за счет фазовых переходов, протекающих в системе, Дж/(м</w:t>
      </w:r>
      <w:r>
        <w:rPr>
          <w:rFonts w:ascii="Georgia" w:hAnsi="Georgia"/>
          <w:noProof/>
        </w:rPr>
        <w:drawing>
          <wp:inline distT="0" distB="0" distL="0" distR="0" wp14:anchorId="1575DB1F" wp14:editId="6563EBEE">
            <wp:extent cx="104775" cy="2190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</w:rPr>
        <w:drawing>
          <wp:inline distT="0" distB="0" distL="0" distR="0" wp14:anchorId="455F0817" wp14:editId="69C63325">
            <wp:extent cx="114300" cy="1238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с)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  <w:noProof/>
        </w:rPr>
        <w:drawing>
          <wp:inline distT="0" distB="0" distL="0" distR="0" wp14:anchorId="73A4F5A5" wp14:editId="1A70A7AA">
            <wp:extent cx="657225" cy="2286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- теплообмен с окружающей средой через стенки трубы, Дж/(м</w:t>
      </w:r>
      <w:r>
        <w:rPr>
          <w:rFonts w:ascii="Georgia" w:hAnsi="Georgia"/>
          <w:noProof/>
        </w:rPr>
        <w:drawing>
          <wp:inline distT="0" distB="0" distL="0" distR="0" wp14:anchorId="6EDCEDCF" wp14:editId="2C9C2239">
            <wp:extent cx="114300" cy="1238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с)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Соответствующие слагаемые, описывающие теплообмен с окружающей средой, трение о стенки, потери на местных сопротивлениях, долю вскип</w:t>
      </w:r>
      <w:r>
        <w:rPr>
          <w:rFonts w:ascii="Georgia" w:hAnsi="Georgia"/>
        </w:rPr>
        <w:t>ания, рассчитываются согласно имеющимся данным</w:t>
      </w:r>
      <w:r>
        <w:rPr>
          <w:rFonts w:ascii="Georgia" w:hAnsi="Georgia"/>
        </w:rPr>
        <w:t>.</w:t>
      </w:r>
    </w:p>
    <w:p w14:paraId="533D6983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188. Модель тяжелого газа учитывает следующие процессы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движение облака с учетом изменения скорости ветра по высоте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гравитационное растекание облака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рассеяние облака в вертикальном направлении за счет ат</w:t>
      </w:r>
      <w:r>
        <w:rPr>
          <w:rFonts w:ascii="Georgia" w:hAnsi="Georgia"/>
        </w:rPr>
        <w:t>мосферной турбулентности (подмешивание воздуха в облако)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рассеяние облака в горизонтальном направлении как за счет атмосферной турбулентности, так и за счет гравитационного растекания (подмешивание воздуха в облако)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нагрев или охлаждение облака за счет</w:t>
      </w:r>
      <w:r>
        <w:rPr>
          <w:rFonts w:ascii="Georgia" w:hAnsi="Georgia"/>
        </w:rPr>
        <w:t xml:space="preserve"> подмешивания воздуха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фазовые переходы в облаке (газ-жидкость и жидкость-газ)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теплообмен облака с подстилающей поверхностью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расчете рассеяния аммиака необходимо анализировать дрейф от непрерывно действующего источника (из аммиакопровода)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Распре</w:t>
      </w:r>
      <w:r>
        <w:rPr>
          <w:rFonts w:ascii="Georgia" w:hAnsi="Georgia"/>
        </w:rPr>
        <w:t>деление концентрации аммиака в облаке описывается зависимостями</w:t>
      </w:r>
      <w:r>
        <w:rPr>
          <w:rFonts w:ascii="Georgia" w:hAnsi="Georgia"/>
        </w:rPr>
        <w:t>:</w:t>
      </w:r>
    </w:p>
    <w:p w14:paraId="7605B601" w14:textId="77777777" w:rsidR="00000000" w:rsidRDefault="00E70C1D" w:rsidP="003061F0">
      <w:pPr>
        <w:pStyle w:val="align-center"/>
        <w:jc w:val="left"/>
        <w:divId w:val="1709573592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 wp14:anchorId="7CD9C0A4" wp14:editId="48C04EE9">
            <wp:extent cx="1933575" cy="58102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при </w:t>
      </w:r>
      <w:r>
        <w:rPr>
          <w:rFonts w:ascii="Georgia" w:hAnsi="Georgia"/>
          <w:noProof/>
        </w:rPr>
        <w:drawing>
          <wp:inline distT="0" distB="0" distL="0" distR="0" wp14:anchorId="14A019E3" wp14:editId="5D0DD9C0">
            <wp:extent cx="447675" cy="2667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и </w:t>
      </w:r>
      <w:r>
        <w:rPr>
          <w:rFonts w:ascii="Georgia" w:hAnsi="Georgia"/>
          <w:noProof/>
        </w:rPr>
        <w:drawing>
          <wp:inline distT="0" distB="0" distL="0" distR="0" wp14:anchorId="7767951B" wp14:editId="5BD01E66">
            <wp:extent cx="771525" cy="2667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 (5</w:t>
      </w:r>
      <w:r>
        <w:rPr>
          <w:rFonts w:ascii="Georgia" w:hAnsi="Georgia"/>
        </w:rPr>
        <w:t>)</w:t>
      </w:r>
    </w:p>
    <w:p w14:paraId="54244863" w14:textId="77777777" w:rsidR="00000000" w:rsidRDefault="00E70C1D" w:rsidP="003061F0">
      <w:pPr>
        <w:pStyle w:val="align-center"/>
        <w:jc w:val="left"/>
        <w:divId w:val="1709573592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5A2B16FB" wp14:editId="421D728D">
            <wp:extent cx="3162300" cy="6381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при </w:t>
      </w:r>
      <w:r>
        <w:rPr>
          <w:rFonts w:ascii="Georgia" w:hAnsi="Georgia"/>
          <w:noProof/>
        </w:rPr>
        <w:drawing>
          <wp:inline distT="0" distB="0" distL="0" distR="0" wp14:anchorId="7EC05D1E" wp14:editId="34C13632">
            <wp:extent cx="45720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и </w:t>
      </w:r>
      <w:r>
        <w:rPr>
          <w:rFonts w:ascii="Georgia" w:hAnsi="Georgia"/>
          <w:noProof/>
        </w:rPr>
        <w:drawing>
          <wp:inline distT="0" distB="0" distL="0" distR="0" wp14:anchorId="7348DE06" wp14:editId="4D7A7F6B">
            <wp:extent cx="771525" cy="2667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 (6</w:t>
      </w:r>
      <w:r>
        <w:rPr>
          <w:rFonts w:ascii="Georgia" w:hAnsi="Georgia"/>
        </w:rPr>
        <w:t>)</w:t>
      </w:r>
    </w:p>
    <w:p w14:paraId="0EF9D9E8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 xml:space="preserve">При </w:t>
      </w:r>
      <w:r>
        <w:rPr>
          <w:rFonts w:ascii="Georgia" w:hAnsi="Georgia"/>
          <w:noProof/>
        </w:rPr>
        <w:drawing>
          <wp:inline distT="0" distB="0" distL="0" distR="0" wp14:anchorId="6F7713CB" wp14:editId="463F507A">
            <wp:extent cx="466725" cy="2667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или </w:t>
      </w:r>
      <w:r>
        <w:rPr>
          <w:rFonts w:ascii="Georgia" w:hAnsi="Georgia"/>
          <w:noProof/>
        </w:rPr>
        <w:drawing>
          <wp:inline distT="0" distB="0" distL="0" distR="0" wp14:anchorId="05FF2A5F" wp14:editId="29092E05">
            <wp:extent cx="428625" cy="2667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</w:rPr>
        <w:drawing>
          <wp:inline distT="0" distB="0" distL="0" distR="0" wp14:anchorId="60372F6F" wp14:editId="4023A950">
            <wp:extent cx="638175" cy="26670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=0</w:t>
      </w:r>
      <w:r>
        <w:rPr>
          <w:rFonts w:ascii="Georgia" w:hAnsi="Georgia"/>
        </w:rPr>
        <w:t>,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где </w:t>
      </w:r>
      <w:r>
        <w:rPr>
          <w:rFonts w:ascii="Georgia" w:hAnsi="Georgia"/>
          <w:noProof/>
        </w:rPr>
        <w:drawing>
          <wp:inline distT="0" distB="0" distL="0" distR="0" wp14:anchorId="332342CC" wp14:editId="6AC652B1">
            <wp:extent cx="638175" cy="2667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- концентраци</w:t>
      </w:r>
      <w:r>
        <w:rPr>
          <w:rFonts w:ascii="Georgia" w:hAnsi="Georgia"/>
        </w:rPr>
        <w:t>я опасного вещества в некоторой точке в некоторый момент времени при рассеянии вторичного облака, образующегося на 1-й стадии поступления опасного вещества в атмосферу на i-м сценарии, кг/м</w:t>
      </w:r>
      <w:r>
        <w:rPr>
          <w:rFonts w:ascii="Georgia" w:hAnsi="Georgia"/>
          <w:noProof/>
        </w:rPr>
        <w:drawing>
          <wp:inline distT="0" distB="0" distL="0" distR="0" wp14:anchorId="555F2E2F" wp14:editId="3F7BB1D7">
            <wp:extent cx="104775" cy="21907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  <w:noProof/>
        </w:rPr>
        <w:drawing>
          <wp:inline distT="0" distB="0" distL="0" distR="0" wp14:anchorId="07626D1C" wp14:editId="66008324">
            <wp:extent cx="200025" cy="27622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- концентрация опасного вещества в центре (на оси) облака в некоторый момент времени при рассеянии вторичного облака, образую</w:t>
      </w:r>
      <w:r>
        <w:rPr>
          <w:rFonts w:ascii="Georgia" w:hAnsi="Georgia"/>
        </w:rPr>
        <w:t>щегося на 1-й стадии поступления опасного вещества в атмосферу на i-м сценарии, кг/м</w:t>
      </w:r>
      <w:r>
        <w:rPr>
          <w:rFonts w:ascii="Georgia" w:hAnsi="Georgia"/>
          <w:noProof/>
        </w:rPr>
        <w:drawing>
          <wp:inline distT="0" distB="0" distL="0" distR="0" wp14:anchorId="3CB3F038" wp14:editId="5E135CA6">
            <wp:extent cx="104775" cy="21907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z - высотная отметка трубопровода, 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y - пространственная переменная (координата, перпендикулярная направлению ветра), 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x - пространственная переменная (координата вдоль ветра),</w:t>
      </w:r>
      <w:r>
        <w:rPr>
          <w:rFonts w:ascii="Georgia" w:hAnsi="Georgia"/>
        </w:rPr>
        <w:t xml:space="preserve"> 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  <w:noProof/>
        </w:rPr>
        <w:drawing>
          <wp:inline distT="0" distB="0" distL="0" distR="0" wp14:anchorId="27D63103" wp14:editId="5F22F85C">
            <wp:extent cx="200025" cy="2667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- коорд</w:t>
      </w:r>
      <w:r>
        <w:rPr>
          <w:rFonts w:ascii="Georgia" w:hAnsi="Georgia"/>
        </w:rPr>
        <w:t>ината задней кромки вторичного облака, образующегося на 1-й стадии поступления опасного вещества в атмосферу на i-м сценарии, 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  <w:noProof/>
        </w:rPr>
        <w:drawing>
          <wp:inline distT="0" distB="0" distL="0" distR="0" wp14:anchorId="5B9ECB12" wp14:editId="75E14FB9">
            <wp:extent cx="219075" cy="26670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- координата передней кромки вторичного облака, образующегося на 1-й стадии поступления опасного вещества в атмосферу на i-м сценарии, 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  <w:noProof/>
        </w:rPr>
        <w:drawing>
          <wp:inline distT="0" distB="0" distL="0" distR="0" wp14:anchorId="5FBC5268" wp14:editId="56B256B1">
            <wp:extent cx="219075" cy="2667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- вертикальная дисперсия при рассеянии вторичного облака,</w:t>
      </w:r>
      <w:r>
        <w:rPr>
          <w:rFonts w:ascii="Georgia" w:hAnsi="Georgia"/>
        </w:rPr>
        <w:t xml:space="preserve"> образующегося на 1-й стадии поступления опасного вещества в атмосферу на i-м сценарии, 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  <w:noProof/>
        </w:rPr>
        <w:drawing>
          <wp:inline distT="0" distB="0" distL="0" distR="0" wp14:anchorId="12B4A842" wp14:editId="37A7AB4B">
            <wp:extent cx="161925" cy="2667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- полуширина ядра вторичного облака, образующегося на 1-й стадии поступления опасного вещества в атмосферу на i-м сценарии, 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  <w:noProof/>
        </w:rPr>
        <w:drawing>
          <wp:inline distT="0" distB="0" distL="0" distR="0" wp14:anchorId="36632261" wp14:editId="142ABDAE">
            <wp:extent cx="228600" cy="27622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- горизонтальная дисперсия при рассеянии вторичного облака, образующегося на 1-й стадии поступления опасного вещества в атмосферу на i-м сцен</w:t>
      </w:r>
      <w:r>
        <w:rPr>
          <w:rFonts w:ascii="Georgia" w:hAnsi="Georgia"/>
        </w:rPr>
        <w:t>арии, 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определения пространственного распределения концентрации (фактически переменных величин, входящих в формулы (5) и (6), профиль которой задан формулами (5) и (6), используются следующие уравнения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 xml:space="preserve">сохранение массы выброшенного аммиака </w:t>
      </w:r>
      <w:r>
        <w:rPr>
          <w:rFonts w:ascii="Georgia" w:hAnsi="Georgia"/>
          <w:noProof/>
        </w:rPr>
        <w:drawing>
          <wp:inline distT="0" distB="0" distL="0" distR="0" wp14:anchorId="46BB78E7" wp14:editId="211A14B4">
            <wp:extent cx="190500" cy="219075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:</w:t>
      </w:r>
    </w:p>
    <w:p w14:paraId="222947E4" w14:textId="77777777" w:rsidR="00000000" w:rsidRDefault="00E70C1D" w:rsidP="003061F0">
      <w:pPr>
        <w:pStyle w:val="align-center"/>
        <w:jc w:val="left"/>
        <w:divId w:val="1709573592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00990E9E" wp14:editId="0AD272FB">
            <wp:extent cx="1933575" cy="27622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link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(7</w:t>
      </w:r>
      <w:r>
        <w:rPr>
          <w:rFonts w:ascii="Georgia" w:hAnsi="Georgia"/>
        </w:rPr>
        <w:t>)</w:t>
      </w:r>
    </w:p>
    <w:p w14:paraId="24B7A88E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 xml:space="preserve">где </w:t>
      </w:r>
      <w:r>
        <w:rPr>
          <w:rFonts w:ascii="Georgia" w:hAnsi="Georgia"/>
          <w:noProof/>
        </w:rPr>
        <w:drawing>
          <wp:inline distT="0" distB="0" distL="0" distR="0" wp14:anchorId="4691C7C6" wp14:editId="61A9CBEF">
            <wp:extent cx="371475" cy="27622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link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- эффективная полуширина вторичного облака, образующегося на 1-й стадии поступления опасного вещества в атмосферу на i-м сценар</w:t>
      </w:r>
      <w:r>
        <w:rPr>
          <w:rFonts w:ascii="Georgia" w:hAnsi="Georgia"/>
        </w:rPr>
        <w:t>ии, 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  <w:noProof/>
        </w:rPr>
        <w:drawing>
          <wp:inline distT="0" distB="0" distL="0" distR="0" wp14:anchorId="4A017F9E" wp14:editId="3689AA8A">
            <wp:extent cx="409575" cy="27622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- эфф</w:t>
      </w:r>
      <w:r>
        <w:rPr>
          <w:rFonts w:ascii="Georgia" w:hAnsi="Georgia"/>
        </w:rPr>
        <w:t>ективная высота вторичного облака, образующегося на 1-й стадии поступления опасного вещества в атмосферу на i-м сценарии, 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  <w:noProof/>
        </w:rPr>
        <w:drawing>
          <wp:inline distT="0" distB="0" distL="0" distR="0" wp14:anchorId="5A603750" wp14:editId="3836E755">
            <wp:extent cx="352425" cy="276225"/>
            <wp:effectExtent l="0" t="0" r="952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- эффективная скорость движения вторичного облака, образующегося на 1-й стадии поступления опасного вещества в атмосферу на i-м сценарии, м/с;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изменение расхода суммарной массы амми</w:t>
      </w:r>
      <w:r>
        <w:rPr>
          <w:rFonts w:ascii="Georgia" w:hAnsi="Georgia"/>
        </w:rPr>
        <w:t xml:space="preserve">ака и воздуха в шлейфе </w:t>
      </w:r>
      <w:r>
        <w:rPr>
          <w:rFonts w:ascii="Georgia" w:hAnsi="Georgia"/>
          <w:noProof/>
        </w:rPr>
        <w:drawing>
          <wp:inline distT="0" distB="0" distL="0" distR="0" wp14:anchorId="2D55779B" wp14:editId="42DA32FA">
            <wp:extent cx="342900" cy="27622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:</w:t>
      </w:r>
    </w:p>
    <w:p w14:paraId="34CA284D" w14:textId="77777777" w:rsidR="00000000" w:rsidRDefault="00E70C1D" w:rsidP="003061F0">
      <w:pPr>
        <w:pStyle w:val="align-center"/>
        <w:jc w:val="left"/>
        <w:divId w:val="1709573592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47E2671A" wp14:editId="539A38D2">
            <wp:extent cx="4191000" cy="39052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link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(8</w:t>
      </w:r>
      <w:r>
        <w:rPr>
          <w:rFonts w:ascii="Georgia" w:hAnsi="Georgia"/>
        </w:rPr>
        <w:t>)</w:t>
      </w:r>
    </w:p>
    <w:p w14:paraId="4A78EE36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 xml:space="preserve">где </w:t>
      </w:r>
      <w:r>
        <w:rPr>
          <w:rFonts w:ascii="Georgia" w:hAnsi="Georgia"/>
          <w:noProof/>
        </w:rPr>
        <w:drawing>
          <wp:inline distT="0" distB="0" distL="0" distR="0" wp14:anchorId="5E82AB1A" wp14:editId="55EAE3FA">
            <wp:extent cx="371475" cy="276225"/>
            <wp:effectExtent l="0" t="0" r="9525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link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-</w:t>
      </w:r>
      <w:r>
        <w:rPr>
          <w:rFonts w:ascii="Georgia" w:hAnsi="Georgia"/>
        </w:rPr>
        <w:t xml:space="preserve"> скорость подмешивания воздуха в облако за счет диффузии в вертикальном направлении, м/с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  <w:noProof/>
        </w:rPr>
        <w:drawing>
          <wp:inline distT="0" distB="0" distL="0" distR="0" wp14:anchorId="2F38DE5D" wp14:editId="33B768E2">
            <wp:extent cx="381000" cy="23812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link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- коэффициент пропорциональности при расчете воздуха в облаке при подмешивании через боковую поверхность (равен 0,63);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гравитационное растекание облака</w:t>
      </w:r>
      <w:r>
        <w:rPr>
          <w:rFonts w:ascii="Georgia" w:hAnsi="Georgia"/>
        </w:rPr>
        <w:t>:</w:t>
      </w:r>
    </w:p>
    <w:p w14:paraId="1C575819" w14:textId="77777777" w:rsidR="00000000" w:rsidRDefault="00E70C1D" w:rsidP="003061F0">
      <w:pPr>
        <w:pStyle w:val="align-center"/>
        <w:jc w:val="left"/>
        <w:divId w:val="1709573592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1E3F6A70" wp14:editId="01E31758">
            <wp:extent cx="2628900" cy="5715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(9</w:t>
      </w:r>
      <w:r>
        <w:rPr>
          <w:rFonts w:ascii="Georgia" w:hAnsi="Georgia"/>
        </w:rPr>
        <w:t>)</w:t>
      </w:r>
    </w:p>
    <w:p w14:paraId="5DDB7FB0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боковое рассеяние выброса за счет атмосферной диффузии</w:t>
      </w:r>
      <w:r>
        <w:rPr>
          <w:rFonts w:ascii="Georgia" w:hAnsi="Georgia"/>
        </w:rPr>
        <w:t>:</w:t>
      </w:r>
    </w:p>
    <w:p w14:paraId="48BE5D27" w14:textId="77777777" w:rsidR="00000000" w:rsidRDefault="00E70C1D" w:rsidP="003061F0">
      <w:pPr>
        <w:pStyle w:val="align-center"/>
        <w:jc w:val="left"/>
        <w:divId w:val="1709573592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0003377B" wp14:editId="1674191E">
            <wp:extent cx="3571875" cy="466725"/>
            <wp:effectExtent l="0" t="0" r="9525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при </w:t>
      </w:r>
      <w:r>
        <w:rPr>
          <w:rFonts w:ascii="Georgia" w:hAnsi="Georgia"/>
          <w:noProof/>
        </w:rPr>
        <w:drawing>
          <wp:inline distT="0" distB="0" distL="0" distR="0" wp14:anchorId="7EF45D8B" wp14:editId="7FB5A21E">
            <wp:extent cx="409575" cy="26670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link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(10</w:t>
      </w:r>
      <w:r>
        <w:rPr>
          <w:rFonts w:ascii="Georgia" w:hAnsi="Georgia"/>
        </w:rPr>
        <w:t>)</w:t>
      </w:r>
    </w:p>
    <w:p w14:paraId="4A086F51" w14:textId="77777777" w:rsidR="00000000" w:rsidRDefault="00E70C1D" w:rsidP="003061F0">
      <w:pPr>
        <w:pStyle w:val="align-center"/>
        <w:jc w:val="left"/>
        <w:divId w:val="1709573592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76194637" wp14:editId="42A7ACC8">
            <wp:extent cx="1562100" cy="276225"/>
            <wp:effectExtent l="0" t="0" r="0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link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при </w:t>
      </w:r>
      <w:r>
        <w:rPr>
          <w:rFonts w:ascii="Georgia" w:hAnsi="Georgia"/>
          <w:noProof/>
        </w:rPr>
        <w:drawing>
          <wp:inline distT="0" distB="0" distL="0" distR="0" wp14:anchorId="359C57CA" wp14:editId="49E09FC6">
            <wp:extent cx="419100" cy="2667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link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(11</w:t>
      </w:r>
      <w:r>
        <w:rPr>
          <w:rFonts w:ascii="Georgia" w:hAnsi="Georgia"/>
        </w:rPr>
        <w:t>)</w:t>
      </w:r>
    </w:p>
    <w:p w14:paraId="40A36193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 xml:space="preserve">сохранение энергии в облаке </w:t>
      </w:r>
      <w:r>
        <w:rPr>
          <w:rFonts w:ascii="Georgia" w:hAnsi="Georgia"/>
          <w:noProof/>
        </w:rPr>
        <w:drawing>
          <wp:inline distT="0" distB="0" distL="0" distR="0" wp14:anchorId="495E3C08" wp14:editId="3F31D539">
            <wp:extent cx="381000" cy="27622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:</w:t>
      </w:r>
    </w:p>
    <w:p w14:paraId="56E31480" w14:textId="77777777" w:rsidR="00000000" w:rsidRDefault="00E70C1D" w:rsidP="003061F0">
      <w:pPr>
        <w:pStyle w:val="align-center"/>
        <w:jc w:val="left"/>
        <w:divId w:val="1709573592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75CDCF22" wp14:editId="73904CFA">
            <wp:extent cx="5991225" cy="390525"/>
            <wp:effectExtent l="0" t="0" r="9525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(12</w:t>
      </w:r>
      <w:r>
        <w:rPr>
          <w:rFonts w:ascii="Georgia" w:hAnsi="Georgia"/>
        </w:rPr>
        <w:t>)</w:t>
      </w:r>
    </w:p>
    <w:p w14:paraId="60965302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где </w:t>
      </w:r>
      <w:r>
        <w:rPr>
          <w:rFonts w:ascii="Georgia" w:hAnsi="Georgia"/>
          <w:noProof/>
        </w:rPr>
        <w:drawing>
          <wp:inline distT="0" distB="0" distL="0" distR="0" wp14:anchorId="01E5F5F4" wp14:editId="6E19511A">
            <wp:extent cx="333375" cy="238125"/>
            <wp:effectExtent l="0" t="0" r="9525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link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- удельная внутре</w:t>
      </w:r>
      <w:r>
        <w:rPr>
          <w:rFonts w:ascii="Georgia" w:hAnsi="Georgia"/>
        </w:rPr>
        <w:t>нняя энергия подмешиваемого воздуха, Дж/кг.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Положение переднего края облака аммиака </w:t>
      </w:r>
      <w:r>
        <w:rPr>
          <w:rFonts w:ascii="Georgia" w:hAnsi="Georgia"/>
          <w:noProof/>
        </w:rPr>
        <w:drawing>
          <wp:inline distT="0" distB="0" distL="0" distR="0" wp14:anchorId="5C494CE1" wp14:editId="03173D04">
            <wp:extent cx="219075" cy="266700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определяется по формулам</w:t>
      </w:r>
      <w:r>
        <w:rPr>
          <w:rFonts w:ascii="Georgia" w:hAnsi="Georgia"/>
        </w:rPr>
        <w:t>:</w:t>
      </w:r>
    </w:p>
    <w:p w14:paraId="01FB4BC5" w14:textId="77777777" w:rsidR="00000000" w:rsidRDefault="00E70C1D" w:rsidP="003061F0">
      <w:pPr>
        <w:pStyle w:val="align-center"/>
        <w:jc w:val="left"/>
        <w:divId w:val="1709573592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2D8C7DCC" wp14:editId="01C2CF8F">
            <wp:extent cx="3390900" cy="714375"/>
            <wp:effectExtent l="0" t="0" r="0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link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(13</w:t>
      </w:r>
      <w:r>
        <w:rPr>
          <w:rFonts w:ascii="Georgia" w:hAnsi="Georgia"/>
        </w:rPr>
        <w:t>)</w:t>
      </w:r>
    </w:p>
    <w:p w14:paraId="20968874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 xml:space="preserve">Положение заднего края </w:t>
      </w:r>
      <w:r>
        <w:rPr>
          <w:rFonts w:ascii="Georgia" w:hAnsi="Georgia"/>
          <w:noProof/>
        </w:rPr>
        <w:drawing>
          <wp:inline distT="0" distB="0" distL="0" distR="0" wp14:anchorId="29A16044" wp14:editId="2EF6D6D7">
            <wp:extent cx="200025" cy="26670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определяется по формулам</w:t>
      </w:r>
      <w:r>
        <w:rPr>
          <w:rFonts w:ascii="Georgia" w:hAnsi="Georgia"/>
        </w:rPr>
        <w:t>:</w:t>
      </w:r>
    </w:p>
    <w:p w14:paraId="49FD9359" w14:textId="77777777" w:rsidR="00000000" w:rsidRDefault="00E70C1D" w:rsidP="003061F0">
      <w:pPr>
        <w:pStyle w:val="align-center"/>
        <w:jc w:val="left"/>
        <w:divId w:val="1709573592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4E9CC12F" wp14:editId="6EAC0210">
            <wp:extent cx="2667000" cy="6096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link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(14</w:t>
      </w:r>
      <w:r>
        <w:rPr>
          <w:rFonts w:ascii="Georgia" w:hAnsi="Georgia"/>
        </w:rPr>
        <w:t>)</w:t>
      </w:r>
    </w:p>
    <w:p w14:paraId="200A9992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189. Для обоснования иных моделей, методов расчета и компьютерных программ, в том числе зарубежных, следует указать организацию, разработавшую их, принятые модели расчета, значен</w:t>
      </w:r>
      <w:r>
        <w:rPr>
          <w:rFonts w:ascii="Georgia" w:hAnsi="Georgia"/>
        </w:rPr>
        <w:t>ия основных исходных данных, литературные ссылки на используемые материалы, включая сведения о верификации (сертификации) компьютерных программ, в том числе зарубежных, сравнении с другими моделями и фактическими данными по расследованию аварий и экспериме</w:t>
      </w:r>
      <w:r>
        <w:rPr>
          <w:rFonts w:ascii="Georgia" w:hAnsi="Georgia"/>
        </w:rPr>
        <w:t>нтам, данные о практическом использовании методик и компьютерных программ, в том числе зарубежных, для других аналогичных объектов</w:t>
      </w:r>
      <w:r>
        <w:rPr>
          <w:rFonts w:ascii="Georgia" w:hAnsi="Georgia"/>
        </w:rPr>
        <w:t>.</w:t>
      </w:r>
    </w:p>
    <w:p w14:paraId="51B24084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190. Для прогнозирования наиболее масштабного химического заражения определяются наиболее опасные сценарии аварий, при котор</w:t>
      </w:r>
      <w:r>
        <w:rPr>
          <w:rFonts w:ascii="Georgia" w:hAnsi="Georgia"/>
        </w:rPr>
        <w:t>ых возможны максимальные размеры зоны воздействия (поражения)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сценарий с полным разрушением емкости (технологической, складской, транспортной и иных), содержащей опасные вещества в максимальном количестве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сценарий "гильотинного" разрыва трубопровода с </w:t>
      </w:r>
      <w:r>
        <w:rPr>
          <w:rFonts w:ascii="Georgia" w:hAnsi="Georgia"/>
        </w:rPr>
        <w:t>максимальным расходом при максимальной длительности выброса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метеорологические условия: класс устойчивости атмосферы - F, скорость ветра на высоте 10 м - 1 м/с</w:t>
      </w:r>
      <w:r>
        <w:rPr>
          <w:rFonts w:ascii="Georgia" w:hAnsi="Georgia"/>
        </w:rPr>
        <w:t>.</w:t>
      </w:r>
    </w:p>
    <w:p w14:paraId="3E61F6EC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191. При оценке опасности токсического поражения людей при авариях на ОПО МАП следует учитыват</w:t>
      </w:r>
      <w:r>
        <w:rPr>
          <w:rFonts w:ascii="Georgia" w:hAnsi="Georgia"/>
        </w:rPr>
        <w:t>ь концентрацию и продолжительность воздействия аммиака на человека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Мерой воздействия на человека является токсодоза </w:t>
      </w:r>
      <w:r>
        <w:rPr>
          <w:rFonts w:ascii="Georgia" w:hAnsi="Georgia"/>
          <w:noProof/>
        </w:rPr>
        <w:drawing>
          <wp:inline distT="0" distB="0" distL="0" distR="0" wp14:anchorId="57D7FF6B" wp14:editId="146EA362">
            <wp:extent cx="647700" cy="21907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link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 Эта величина получается путем интегрирования по времени пребывания человека в облаке концентрации согласно зависимости (5). Характер поражения челове</w:t>
      </w:r>
      <w:r>
        <w:rPr>
          <w:rFonts w:ascii="Georgia" w:hAnsi="Georgia"/>
        </w:rPr>
        <w:t>ка определяется сравнением с пороговыми и смертельными токсодозами. Пороговая токсодоза аммиака составляет 15,0 мг</w:t>
      </w:r>
      <w:r>
        <w:rPr>
          <w:rFonts w:ascii="Georgia" w:hAnsi="Georgia"/>
          <w:noProof/>
        </w:rPr>
        <w:drawing>
          <wp:inline distT="0" distB="0" distL="0" distR="0" wp14:anchorId="737EB593" wp14:editId="5F08B379">
            <wp:extent cx="114300" cy="12382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мин/л, смертельная  токсодоза -150,0 мг</w:t>
      </w:r>
      <w:r>
        <w:rPr>
          <w:rFonts w:ascii="Georgia" w:hAnsi="Georgia"/>
          <w:noProof/>
        </w:rPr>
        <w:drawing>
          <wp:inline distT="0" distB="0" distL="0" distR="0" wp14:anchorId="6BDA1886" wp14:editId="28EBB847">
            <wp:extent cx="114300" cy="123825"/>
            <wp:effectExtent l="0" t="0" r="0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мин/л</w:t>
      </w:r>
      <w:r>
        <w:rPr>
          <w:rFonts w:ascii="Georgia" w:hAnsi="Georgia"/>
        </w:rPr>
        <w:t>.</w:t>
      </w:r>
    </w:p>
    <w:p w14:paraId="4F4A95F3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lastRenderedPageBreak/>
        <w:t>192. Б</w:t>
      </w:r>
      <w:r>
        <w:rPr>
          <w:rFonts w:ascii="Georgia" w:hAnsi="Georgia"/>
        </w:rPr>
        <w:t>езопасные расстояния от оси подземных трубопроводов ОПО МТ и ОПО МАП до городов и других населенных пунктов, зданий и сооружений должны определяться с учетом анализа рисков в зависимости от давления и диаметра трубопровода, его протяженности, рельефа местн</w:t>
      </w:r>
      <w:r>
        <w:rPr>
          <w:rFonts w:ascii="Georgia" w:hAnsi="Georgia"/>
        </w:rPr>
        <w:t>ости с целью обеспечения безопасности населения, взрывобезопасности, пожарной безопасности и охраны окружающей среды с учетом требований законодательства Российской Федерации</w:t>
      </w:r>
      <w:r>
        <w:rPr>
          <w:rFonts w:ascii="Georgia" w:hAnsi="Georgia"/>
        </w:rPr>
        <w:t>.</w:t>
      </w:r>
    </w:p>
    <w:p w14:paraId="7B67596D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193. При выборе трассы проектируемого (реконструируемого) МАП безопасные расстоя</w:t>
      </w:r>
      <w:r>
        <w:rPr>
          <w:rFonts w:ascii="Georgia" w:hAnsi="Georgia"/>
        </w:rPr>
        <w:t>ния до городов, населенных пунктов, зданий и сооружений устанавливаются по результатам расчета</w:t>
      </w:r>
      <w:r>
        <w:rPr>
          <w:rFonts w:ascii="Georgia" w:hAnsi="Georgia"/>
        </w:rPr>
        <w:t>.</w:t>
      </w:r>
    </w:p>
    <w:p w14:paraId="46DE95BF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194. При количественной оценке риска аварий в качестве исходной удельной частоты выброса аммиака на линейных участках ОПО МАП принимается величина частоты не ме</w:t>
      </w:r>
      <w:r>
        <w:rPr>
          <w:rFonts w:ascii="Georgia" w:hAnsi="Georgia"/>
        </w:rPr>
        <w:t>ньше соответствующей удельной частоты аварий линейной части магистральных трубопроводов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Результаты анализа риска аварий на ОПО МАП должны быть обоснованы и оформлены таким образом, чтобы выполненные расчеты и выводы могли быть проверены и повторены квали</w:t>
      </w:r>
      <w:r>
        <w:rPr>
          <w:rFonts w:ascii="Georgia" w:hAnsi="Georgia"/>
        </w:rPr>
        <w:t>фицированными специалистами, которые не участвовали в первоначальной процедуре анализа риска аварий на ОПО МАП</w:t>
      </w:r>
      <w:r>
        <w:rPr>
          <w:rFonts w:ascii="Georgia" w:hAnsi="Georgia"/>
        </w:rPr>
        <w:t>.</w:t>
      </w:r>
    </w:p>
    <w:p w14:paraId="642390A2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195. Результаты анализа риска аварий на ОПО МАП при разработке специальных документов (декларация промышленной безопасности, обоснование безопас</w:t>
      </w:r>
      <w:r>
        <w:rPr>
          <w:rFonts w:ascii="Georgia" w:hAnsi="Georgia"/>
        </w:rPr>
        <w:t>ности, план мероприятий по локализации и ликвидации аварий, документационному обеспечению системы управления промышленной безопасности) оформляют в соответствии с требованиями законодательства Российской Федерации</w:t>
      </w:r>
      <w:r>
        <w:rPr>
          <w:rFonts w:ascii="Georgia" w:hAnsi="Georgia"/>
        </w:rPr>
        <w:t>.</w:t>
      </w:r>
    </w:p>
    <w:p w14:paraId="4370854C" w14:textId="77777777" w:rsidR="00000000" w:rsidRDefault="00E70C1D" w:rsidP="003061F0">
      <w:pPr>
        <w:divId w:val="142622512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Количественный анализ риска аварий на опа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сных производственных объектах магистральных трубопроводо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p w14:paraId="4EB68468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196. Процесс проведения количественного анализа риска аварий включает четыре этапа</w:t>
      </w:r>
      <w:r>
        <w:rPr>
          <w:rFonts w:ascii="Georgia" w:hAnsi="Georgia"/>
        </w:rPr>
        <w:t>:</w:t>
      </w:r>
    </w:p>
    <w:p w14:paraId="4B0274C7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1) планирование и организация работ</w:t>
      </w:r>
      <w:r>
        <w:rPr>
          <w:rFonts w:ascii="Georgia" w:hAnsi="Georgia"/>
        </w:rPr>
        <w:t>;</w:t>
      </w:r>
    </w:p>
    <w:p w14:paraId="3846DED2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2) идентификация опасностей аварий</w:t>
      </w:r>
      <w:r>
        <w:rPr>
          <w:rFonts w:ascii="Georgia" w:hAnsi="Georgia"/>
        </w:rPr>
        <w:t>;</w:t>
      </w:r>
    </w:p>
    <w:p w14:paraId="11DEE0AE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3) количественная оценка риска аварий на</w:t>
      </w:r>
      <w:r>
        <w:rPr>
          <w:rFonts w:ascii="Georgia" w:hAnsi="Georgia"/>
        </w:rPr>
        <w:t xml:space="preserve"> ОПО МТ, в том числе</w:t>
      </w:r>
      <w:r>
        <w:rPr>
          <w:rFonts w:ascii="Georgia" w:hAnsi="Georgia"/>
        </w:rPr>
        <w:t>:</w:t>
      </w:r>
    </w:p>
    <w:p w14:paraId="2E5E2424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а) оценка частоты возможных сценариев аварий</w:t>
      </w:r>
      <w:r>
        <w:rPr>
          <w:rFonts w:ascii="Georgia" w:hAnsi="Georgia"/>
        </w:rPr>
        <w:t>;</w:t>
      </w:r>
    </w:p>
    <w:p w14:paraId="6C9D4401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б) оценка возможных последствий по рассматриваемым сценариям аварий</w:t>
      </w:r>
      <w:r>
        <w:rPr>
          <w:rFonts w:ascii="Georgia" w:hAnsi="Georgia"/>
        </w:rPr>
        <w:t>;</w:t>
      </w:r>
    </w:p>
    <w:p w14:paraId="6846CCC7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в) расчет показателей риска аварий на ОПО МТ</w:t>
      </w:r>
      <w:r>
        <w:rPr>
          <w:rFonts w:ascii="Georgia" w:hAnsi="Georgia"/>
        </w:rPr>
        <w:t>;</w:t>
      </w:r>
    </w:p>
    <w:p w14:paraId="7F2AD637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г) определение степени опасности участков и составляющих ОПО МТ</w:t>
      </w:r>
      <w:r>
        <w:rPr>
          <w:rFonts w:ascii="Georgia" w:hAnsi="Georgia"/>
        </w:rPr>
        <w:t>;</w:t>
      </w:r>
    </w:p>
    <w:p w14:paraId="2968F9B6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д) ранжи</w:t>
      </w:r>
      <w:r>
        <w:rPr>
          <w:rFonts w:ascii="Georgia" w:hAnsi="Georgia"/>
        </w:rPr>
        <w:t>рование участков и составляющих ОПО МТ по показателям риска аварий</w:t>
      </w:r>
      <w:r>
        <w:rPr>
          <w:rFonts w:ascii="Georgia" w:hAnsi="Georgia"/>
        </w:rPr>
        <w:t>;</w:t>
      </w:r>
    </w:p>
    <w:p w14:paraId="3B408D2A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lastRenderedPageBreak/>
        <w:t>е) сравнение показателей риска аварий участков и составляющих ОПО МТ с соответствующим среднестатистическим уровнем и установление степени опасности участков и составляющих МТ</w:t>
      </w:r>
      <w:r>
        <w:rPr>
          <w:rFonts w:ascii="Georgia" w:hAnsi="Georgia"/>
        </w:rPr>
        <w:t>;</w:t>
      </w:r>
    </w:p>
    <w:p w14:paraId="36745A20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4) разработ</w:t>
      </w:r>
      <w:r>
        <w:rPr>
          <w:rFonts w:ascii="Georgia" w:hAnsi="Georgia"/>
        </w:rPr>
        <w:t>ка рекомендаций по снижению риска аварий</w:t>
      </w:r>
      <w:r>
        <w:rPr>
          <w:rFonts w:ascii="Georgia" w:hAnsi="Georgia"/>
        </w:rPr>
        <w:t>.</w:t>
      </w:r>
    </w:p>
    <w:p w14:paraId="28B25D9C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197. При анализе результатов расчетов на участках и составляющих ОПО МТ проводят сравнение рассчитанных показателей риска со среднестатистическим уровнем риска аварий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участков линейной части ОПО МТ степень оп</w:t>
      </w:r>
      <w:r>
        <w:rPr>
          <w:rFonts w:ascii="Georgia" w:hAnsi="Georgia"/>
        </w:rPr>
        <w:t>асности аварий определяют на основе различия между рассчитанным для участка значением показателя риска аварий и среднестатистическим уровнем риска аварий. Среднестатистический уровень показателя риска аварий определяют по данным о расследовании аварий на а</w:t>
      </w:r>
      <w:r>
        <w:rPr>
          <w:rFonts w:ascii="Georgia" w:hAnsi="Georgia"/>
        </w:rPr>
        <w:t>налогичных объектах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Расчеты проводятся согласно требованиям Правил и наиболее точных моделей и методов в области анализа риска аварий</w:t>
      </w:r>
      <w:r>
        <w:rPr>
          <w:rFonts w:ascii="Georgia" w:hAnsi="Georgia"/>
        </w:rPr>
        <w:t>.</w:t>
      </w:r>
    </w:p>
    <w:p w14:paraId="5DBDF74C" w14:textId="77777777" w:rsidR="00000000" w:rsidRDefault="00E70C1D" w:rsidP="003061F0">
      <w:pPr>
        <w:divId w:val="439379022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к оформлению результатов анализа риска аварий на магистральном трубопровод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е</w:t>
      </w:r>
    </w:p>
    <w:p w14:paraId="5BC4FF57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198. Результаты оценки степени риска аварий на ОПО МТ должны быть обоснованы и оформлены таким образом, чтобы выполненные расчеты и выводы могли быть проверены и повторе</w:t>
      </w:r>
      <w:r>
        <w:rPr>
          <w:rFonts w:ascii="Georgia" w:hAnsi="Georgia"/>
        </w:rPr>
        <w:t>ны квалифицированными специалистами, которые не участвовали при первоначальной процедуре оценки степени риска аварий на ОПО МТ</w:t>
      </w:r>
      <w:r>
        <w:rPr>
          <w:rFonts w:ascii="Georgia" w:hAnsi="Georgia"/>
        </w:rPr>
        <w:t>.</w:t>
      </w:r>
    </w:p>
    <w:p w14:paraId="2F84998D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199. Процесс и результаты работ по количественному анализу риска аварий на ОПО МТ должны документироваться в виде отчета по анал</w:t>
      </w:r>
      <w:r>
        <w:rPr>
          <w:rFonts w:ascii="Georgia" w:hAnsi="Georgia"/>
        </w:rPr>
        <w:t>изу риска аварий на ОПО МТ (за исключением декларирования промышленной безопасности). Отчет по анализу риска аварий на ОПО МТ должен включать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титульный лист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список исполнителей с указанием должностей (при наличии), научных званий (при наличии), названи</w:t>
      </w:r>
      <w:r>
        <w:rPr>
          <w:rFonts w:ascii="Georgia" w:hAnsi="Georgia"/>
        </w:rPr>
        <w:t>й организаций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содержание (оглавление)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описание анализируемого ОПО МТ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методологию, исходные предположения и ограничения, определяющие пределы анализа опасностей аварий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описание используемых методов анализа опасностей, моделей аварийных процессов и о</w:t>
      </w:r>
      <w:r>
        <w:rPr>
          <w:rFonts w:ascii="Georgia" w:hAnsi="Georgia"/>
        </w:rPr>
        <w:t>боснование их применения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исходные данные и их источники, в том числе необходимые данные по аварийности и травматизму на ОПО МТ, надежности оборудования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результаты идентификации опасностей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результаты оценки показателей риска аварий и степени опасности</w:t>
      </w:r>
      <w:r>
        <w:rPr>
          <w:rFonts w:ascii="Georgia" w:hAnsi="Georgia"/>
        </w:rPr>
        <w:t xml:space="preserve"> участков и составляющих ОПО МТ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анализ влияния исходных данных на результаты количественной оценки риска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рекомендации по снижению риска аварий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заключение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перечень использованных источников информации</w:t>
      </w:r>
      <w:r>
        <w:rPr>
          <w:rFonts w:ascii="Georgia" w:hAnsi="Georgia"/>
        </w:rPr>
        <w:t>.</w:t>
      </w:r>
    </w:p>
    <w:p w14:paraId="0D03941C" w14:textId="77777777" w:rsidR="00000000" w:rsidRDefault="00E70C1D" w:rsidP="003061F0">
      <w:pPr>
        <w:divId w:val="46153462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Определение безопасных расстояний при выполнени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 количественного анализа риска авари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й</w:t>
      </w:r>
    </w:p>
    <w:p w14:paraId="5D55C080" w14:textId="77777777" w:rsidR="00000000" w:rsidRDefault="00E70C1D" w:rsidP="003061F0">
      <w:pPr>
        <w:spacing w:after="223"/>
        <w:divId w:val="1709573592"/>
        <w:rPr>
          <w:rFonts w:ascii="Georgia" w:hAnsi="Georgia"/>
        </w:rPr>
      </w:pPr>
      <w:r>
        <w:rPr>
          <w:rFonts w:ascii="Georgia" w:hAnsi="Georgia"/>
        </w:rPr>
        <w:t>200. Результаты количественного анализа риска следует учитывать при обосновании безопасных расстояний между зданиями и сооружениями, расположенными на территории ОПО МТ, и соседними объектами, в том числе для обоснова</w:t>
      </w:r>
      <w:r>
        <w:rPr>
          <w:rFonts w:ascii="Georgia" w:hAnsi="Georgia"/>
        </w:rPr>
        <w:t>ния степени защиты людей в зданиях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Расчет проводится согласно требованиям Правил, а также моделям и методам в области анализа риска аварий с учетом следующего положения: критерии безопасности и допустимого (приемлемого) риска обосновывают в проектной док</w:t>
      </w:r>
      <w:r>
        <w:rPr>
          <w:rFonts w:ascii="Georgia" w:hAnsi="Georgia"/>
        </w:rPr>
        <w:t>ументации (документации), декларации промышленной безопасности ОПО МТ или устанавливают в обосновании безопасности опасного производственного объекта из условия непревышения индивидуального риска гибели персонала при авариях среднестатистических значений и</w:t>
      </w:r>
      <w:r>
        <w:rPr>
          <w:rFonts w:ascii="Georgia" w:hAnsi="Georgia"/>
        </w:rPr>
        <w:t>ндивидуального риска гибели людей в техногенных происшествиях (фонового риска смертности от неестественных причин)</w:t>
      </w:r>
      <w:r>
        <w:rPr>
          <w:rFonts w:ascii="Georgia" w:hAnsi="Georgia"/>
        </w:rPr>
        <w:t>.</w:t>
      </w:r>
    </w:p>
    <w:p w14:paraId="0F1476DE" w14:textId="6710D8E1" w:rsidR="00E70C1D" w:rsidRDefault="00E70C1D" w:rsidP="003061F0">
      <w:pPr>
        <w:spacing w:after="223"/>
        <w:ind w:right="3"/>
        <w:divId w:val="1709573592"/>
        <w:rPr>
          <w:rFonts w:ascii="Arial" w:eastAsia="Times New Roman" w:hAnsi="Arial" w:cs="Arial"/>
          <w:sz w:val="20"/>
          <w:szCs w:val="20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sectPr w:rsidR="00E70C1D">
      <w:footerReference w:type="default" r:id="rId6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E7272" w14:textId="77777777" w:rsidR="00E70C1D" w:rsidRDefault="00E70C1D" w:rsidP="003061F0">
      <w:r>
        <w:separator/>
      </w:r>
    </w:p>
  </w:endnote>
  <w:endnote w:type="continuationSeparator" w:id="0">
    <w:p w14:paraId="4183CFCD" w14:textId="77777777" w:rsidR="00E70C1D" w:rsidRDefault="00E70C1D" w:rsidP="0030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3040B" w14:textId="4D0040B2" w:rsidR="003061F0" w:rsidRPr="003061F0" w:rsidRDefault="003061F0">
    <w:pPr>
      <w:pStyle w:val="a8"/>
    </w:pPr>
    <w:r>
      <w:t xml:space="preserve">Предоставлено </w:t>
    </w:r>
    <w:hyperlink r:id="rId1" w:history="1">
      <w:r w:rsidRPr="005367FE">
        <w:rPr>
          <w:rStyle w:val="a4"/>
        </w:rPr>
        <w:t>https://triadacompany.ru/</w:t>
      </w:r>
    </w:hyperlink>
    <w:r>
      <w:t xml:space="preserve"> - ведущий экспертный центр</w:t>
    </w:r>
    <w:r w:rsidRPr="003061F0">
      <w:t>.</w:t>
    </w:r>
    <w:r>
      <w:t xml:space="preserve"> Имеем лицензию на проведение экспертизы промышленной безопасности</w:t>
    </w:r>
    <w:r>
      <w:rPr>
        <w:lang w:val="en-US"/>
      </w:rPr>
      <w:t>,</w:t>
    </w:r>
    <w:r>
      <w:t xml:space="preserve"> разрабатываем ОБ</w:t>
    </w:r>
    <w:r>
      <w:rPr>
        <w:lang w:val="en-US"/>
      </w:rPr>
      <w:t>.</w:t>
    </w:r>
  </w:p>
  <w:p w14:paraId="1467E670" w14:textId="77777777" w:rsidR="003061F0" w:rsidRDefault="003061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91C6F" w14:textId="77777777" w:rsidR="00E70C1D" w:rsidRDefault="00E70C1D" w:rsidP="003061F0">
      <w:r>
        <w:separator/>
      </w:r>
    </w:p>
  </w:footnote>
  <w:footnote w:type="continuationSeparator" w:id="0">
    <w:p w14:paraId="5160A792" w14:textId="77777777" w:rsidR="00E70C1D" w:rsidRDefault="00E70C1D" w:rsidP="00306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F0"/>
    <w:rsid w:val="003061F0"/>
    <w:rsid w:val="00E7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58463"/>
  <w15:chartTrackingRefBased/>
  <w15:docId w15:val="{51C83394-F530-4BB3-B2FD-19B72DD8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Georgia" w:hAnsi="Georgia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docuntyped-number">
    <w:name w:val="doc__untyped-number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styleId="a6">
    <w:name w:val="header"/>
    <w:basedOn w:val="a"/>
    <w:link w:val="a7"/>
    <w:uiPriority w:val="99"/>
    <w:unhideWhenUsed/>
    <w:rsid w:val="003061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61F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061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61F0"/>
    <w:rPr>
      <w:rFonts w:eastAsiaTheme="minorEastAsia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306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43201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3592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91960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572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801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256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59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8219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10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49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7081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301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5958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286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9876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97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261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092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607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925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305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4942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708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5366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2293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6690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559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512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902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462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4742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vip.1prombez.ru/system/content/image/253/1/2768884/" TargetMode="External"/><Relationship Id="rId18" Type="http://schemas.openxmlformats.org/officeDocument/2006/relationships/image" Target="https://vip.1prombez.ru/system/content/image/253/1/2620596/" TargetMode="External"/><Relationship Id="rId26" Type="http://schemas.openxmlformats.org/officeDocument/2006/relationships/image" Target="https://vip.1prombez.ru/system/content/image/253/1/2687869/" TargetMode="External"/><Relationship Id="rId39" Type="http://schemas.openxmlformats.org/officeDocument/2006/relationships/image" Target="https://vip.1prombez.ru/system/content/image/253/1/2687883/" TargetMode="External"/><Relationship Id="rId21" Type="http://schemas.openxmlformats.org/officeDocument/2006/relationships/image" Target="https://vip.1prombez.ru/system/content/image/253/1/2768888/" TargetMode="External"/><Relationship Id="rId34" Type="http://schemas.openxmlformats.org/officeDocument/2006/relationships/image" Target="https://vip.1prombez.ru/system/content/image/253/1/2768898/" TargetMode="External"/><Relationship Id="rId42" Type="http://schemas.openxmlformats.org/officeDocument/2006/relationships/image" Target="https://vip.1prombez.ru/system/content/image/253/1/2768903/" TargetMode="External"/><Relationship Id="rId47" Type="http://schemas.openxmlformats.org/officeDocument/2006/relationships/image" Target="https://vip.1prombez.ru/system/content/image/253/1/2768906/" TargetMode="External"/><Relationship Id="rId50" Type="http://schemas.openxmlformats.org/officeDocument/2006/relationships/image" Target="https://vip.1prombez.ru/system/content/image/253/1/2768908/" TargetMode="External"/><Relationship Id="rId55" Type="http://schemas.openxmlformats.org/officeDocument/2006/relationships/image" Target="https://vip.1prombez.ru/system/content/image/253/1/2687899/" TargetMode="External"/><Relationship Id="rId63" Type="http://schemas.openxmlformats.org/officeDocument/2006/relationships/theme" Target="theme/theme1.xml"/><Relationship Id="rId7" Type="http://schemas.openxmlformats.org/officeDocument/2006/relationships/image" Target="https://vip.1prombez.ru/system/content/image/253/1/575999/" TargetMode="External"/><Relationship Id="rId2" Type="http://schemas.openxmlformats.org/officeDocument/2006/relationships/settings" Target="settings.xml"/><Relationship Id="rId16" Type="http://schemas.openxmlformats.org/officeDocument/2006/relationships/image" Target="https://vip.1prombez.ru/system/content/image/253/1/2768886/" TargetMode="External"/><Relationship Id="rId29" Type="http://schemas.openxmlformats.org/officeDocument/2006/relationships/image" Target="https://vip.1prombez.ru/system/content/image/253/1/2768893/" TargetMode="External"/><Relationship Id="rId11" Type="http://schemas.openxmlformats.org/officeDocument/2006/relationships/image" Target="https://vip.1prombez.ru/system/content/image/253/1/2768883/" TargetMode="External"/><Relationship Id="rId24" Type="http://schemas.openxmlformats.org/officeDocument/2006/relationships/image" Target="https://vip.1prombez.ru/system/content/image/253/1/2639353/" TargetMode="External"/><Relationship Id="rId32" Type="http://schemas.openxmlformats.org/officeDocument/2006/relationships/image" Target="https://vip.1prombez.ru/system/content/image/253/1/2768896/" TargetMode="External"/><Relationship Id="rId37" Type="http://schemas.openxmlformats.org/officeDocument/2006/relationships/image" Target="https://vip.1prombez.ru/system/content/image/253/1/2768900/" TargetMode="External"/><Relationship Id="rId40" Type="http://schemas.openxmlformats.org/officeDocument/2006/relationships/image" Target="https://vip.1prombez.ru/system/content/image/253/1/2768901/" TargetMode="External"/><Relationship Id="rId45" Type="http://schemas.openxmlformats.org/officeDocument/2006/relationships/image" Target="https://vip.1prombez.ru/system/content/image/253/1/2768905/" TargetMode="External"/><Relationship Id="rId53" Type="http://schemas.openxmlformats.org/officeDocument/2006/relationships/image" Target="https://vip.1prombez.ru/system/content/image/253/1/2768911/" TargetMode="External"/><Relationship Id="rId58" Type="http://schemas.openxmlformats.org/officeDocument/2006/relationships/image" Target="https://vip.1prombez.ru/system/content/image/253/1/2768914/" TargetMode="External"/><Relationship Id="rId5" Type="http://schemas.openxmlformats.org/officeDocument/2006/relationships/endnotes" Target="endnotes.xml"/><Relationship Id="rId61" Type="http://schemas.openxmlformats.org/officeDocument/2006/relationships/footer" Target="footer1.xml"/><Relationship Id="rId19" Type="http://schemas.openxmlformats.org/officeDocument/2006/relationships/image" Target="https://vip.1prombez.ru/system/content/image/253/1/2622061/" TargetMode="External"/><Relationship Id="rId14" Type="http://schemas.openxmlformats.org/officeDocument/2006/relationships/image" Target="https://vip.1prombez.ru/system/content/image/253/1/2768885/" TargetMode="External"/><Relationship Id="rId22" Type="http://schemas.openxmlformats.org/officeDocument/2006/relationships/image" Target="https://vip.1prombez.ru/system/content/image/253/1/2687866/" TargetMode="External"/><Relationship Id="rId27" Type="http://schemas.openxmlformats.org/officeDocument/2006/relationships/image" Target="https://vip.1prombez.ru/system/content/image/253/1/2768891/" TargetMode="External"/><Relationship Id="rId30" Type="http://schemas.openxmlformats.org/officeDocument/2006/relationships/image" Target="https://vip.1prombez.ru/system/content/image/253/1/2768894/" TargetMode="External"/><Relationship Id="rId35" Type="http://schemas.openxmlformats.org/officeDocument/2006/relationships/image" Target="https://vip.1prombez.ru/system/content/image/253/1/2768899/" TargetMode="External"/><Relationship Id="rId43" Type="http://schemas.openxmlformats.org/officeDocument/2006/relationships/image" Target="https://vip.1prombez.ru/system/content/image/253/1/2768904/" TargetMode="External"/><Relationship Id="rId48" Type="http://schemas.openxmlformats.org/officeDocument/2006/relationships/image" Target="https://vip.1prombez.ru/system/content/image/253/1/2768907/" TargetMode="External"/><Relationship Id="rId56" Type="http://schemas.openxmlformats.org/officeDocument/2006/relationships/image" Target="https://vip.1prombez.ru/system/content/image/253/1/2768912/" TargetMode="External"/><Relationship Id="rId8" Type="http://schemas.openxmlformats.org/officeDocument/2006/relationships/image" Target="https://vip.1prombez.ru/system/content/image/253/1/2768882/" TargetMode="External"/><Relationship Id="rId51" Type="http://schemas.openxmlformats.org/officeDocument/2006/relationships/image" Target="https://vip.1prombez.ru/system/content/image/253/1/2768909/" TargetMode="External"/><Relationship Id="rId3" Type="http://schemas.openxmlformats.org/officeDocument/2006/relationships/webSettings" Target="webSettings.xml"/><Relationship Id="rId12" Type="http://schemas.openxmlformats.org/officeDocument/2006/relationships/image" Target="https://vip.1prombez.ru/system/content/image/253/1/2612593/" TargetMode="External"/><Relationship Id="rId17" Type="http://schemas.openxmlformats.org/officeDocument/2006/relationships/image" Target="https://vip.1prombez.ru/system/content/image/253/1/2768887/" TargetMode="External"/><Relationship Id="rId25" Type="http://schemas.openxmlformats.org/officeDocument/2006/relationships/image" Target="https://vip.1prombez.ru/system/content/image/253/1/2768890/" TargetMode="External"/><Relationship Id="rId33" Type="http://schemas.openxmlformats.org/officeDocument/2006/relationships/image" Target="https://vip.1prombez.ru/system/content/image/253/1/2768897/" TargetMode="External"/><Relationship Id="rId38" Type="http://schemas.openxmlformats.org/officeDocument/2006/relationships/image" Target="https://vip.1prombez.ru/system/content/image/253/1/2687882/" TargetMode="External"/><Relationship Id="rId46" Type="http://schemas.openxmlformats.org/officeDocument/2006/relationships/image" Target="https://vip.1prombez.ru/system/content/image/253/1/2687890/" TargetMode="External"/><Relationship Id="rId59" Type="http://schemas.openxmlformats.org/officeDocument/2006/relationships/image" Target="https://vip.1prombez.ru/system/content/image/253/1/2768915/" TargetMode="External"/><Relationship Id="rId20" Type="http://schemas.openxmlformats.org/officeDocument/2006/relationships/image" Target="https://vip.1prombez.ru/system/content/image/253/1/2624119/" TargetMode="External"/><Relationship Id="rId41" Type="http://schemas.openxmlformats.org/officeDocument/2006/relationships/image" Target="https://vip.1prombez.ru/system/content/image/253/1/2768902/" TargetMode="External"/><Relationship Id="rId54" Type="http://schemas.openxmlformats.org/officeDocument/2006/relationships/image" Target="https://vip.1prombez.ru/system/content/image/253/1/2687898/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https://vip.1prombez.ru/system/content/image/253/1/574142/" TargetMode="External"/><Relationship Id="rId15" Type="http://schemas.openxmlformats.org/officeDocument/2006/relationships/image" Target="https://vip.1prombez.ru/system/content/image/253/1/2705105/" TargetMode="External"/><Relationship Id="rId23" Type="http://schemas.openxmlformats.org/officeDocument/2006/relationships/image" Target="https://vip.1prombez.ru/system/content/image/253/1/2768889/" TargetMode="External"/><Relationship Id="rId28" Type="http://schemas.openxmlformats.org/officeDocument/2006/relationships/image" Target="https://vip.1prombez.ru/system/content/image/253/1/2768892/" TargetMode="External"/><Relationship Id="rId36" Type="http://schemas.openxmlformats.org/officeDocument/2006/relationships/image" Target="https://vip.1prombez.ru/system/content/image/253/1/2687880/" TargetMode="External"/><Relationship Id="rId49" Type="http://schemas.openxmlformats.org/officeDocument/2006/relationships/image" Target="https://vip.1prombez.ru/system/content/image/253/1/2687893/" TargetMode="External"/><Relationship Id="rId57" Type="http://schemas.openxmlformats.org/officeDocument/2006/relationships/image" Target="https://vip.1prombez.ru/system/content/image/253/1/2768913/" TargetMode="External"/><Relationship Id="rId10" Type="http://schemas.openxmlformats.org/officeDocument/2006/relationships/image" Target="https://vip.1prombez.ru/system/content/image/253/1/576323/" TargetMode="External"/><Relationship Id="rId31" Type="http://schemas.openxmlformats.org/officeDocument/2006/relationships/image" Target="https://vip.1prombez.ru/system/content/image/253/1/2768895/" TargetMode="External"/><Relationship Id="rId44" Type="http://schemas.openxmlformats.org/officeDocument/2006/relationships/image" Target="https://vip.1prombez.ru/system/content/image/253/1/2687888/" TargetMode="External"/><Relationship Id="rId52" Type="http://schemas.openxmlformats.org/officeDocument/2006/relationships/image" Target="https://vip.1prombez.ru/system/content/image/253/1/2768910/" TargetMode="External"/><Relationship Id="rId60" Type="http://schemas.openxmlformats.org/officeDocument/2006/relationships/image" Target="https://vip.1prombez.ru/system/content/image/253/1/2768916/" TargetMode="External"/><Relationship Id="rId4" Type="http://schemas.openxmlformats.org/officeDocument/2006/relationships/footnotes" Target="footnotes.xml"/><Relationship Id="rId9" Type="http://schemas.openxmlformats.org/officeDocument/2006/relationships/image" Target="https://vip.1prombez.ru/system/content/image/253/1/264671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riadacompan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13417</Words>
  <Characters>76478</Characters>
  <Application>Microsoft Office Word</Application>
  <DocSecurity>0</DocSecurity>
  <Lines>637</Lines>
  <Paragraphs>179</Paragraphs>
  <ScaleCrop>false</ScaleCrop>
  <Company/>
  <LinksUpToDate>false</LinksUpToDate>
  <CharactersWithSpaces>89716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Абдулхаиров</dc:creator>
  <cp:keywords/>
  <dc:description/>
  <cp:lastModifiedBy>Тимур Абдулхаиров</cp:lastModifiedBy>
  <cp:revision>2</cp:revision>
  <dcterms:created xsi:type="dcterms:W3CDTF">2023-10-10T11:54:00Z</dcterms:created>
  <dcterms:modified xsi:type="dcterms:W3CDTF">2023-10-10T11:54:00Z</dcterms:modified>
</cp:coreProperties>
</file>