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2292" w14:textId="77777777" w:rsidR="00E340AB" w:rsidRPr="00982BA0" w:rsidRDefault="00FE5B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0FB0AD7" w14:textId="77777777" w:rsidR="00E340AB" w:rsidRPr="00982BA0" w:rsidRDefault="00FE5B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14:paraId="29DB9EBE" w14:textId="77777777" w:rsidR="00E340AB" w:rsidRPr="00982BA0" w:rsidRDefault="00FE5B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14:paraId="6965A12F" w14:textId="77777777" w:rsidR="00E340AB" w:rsidRPr="00982BA0" w:rsidRDefault="00FE5B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7AE570D2" w14:textId="77777777" w:rsidR="00E340AB" w:rsidRPr="00982BA0" w:rsidRDefault="00FE5B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_________________ ___________</w:t>
      </w:r>
    </w:p>
    <w:p w14:paraId="4F2625F1" w14:textId="77777777" w:rsidR="00E340AB" w:rsidRPr="00982BA0" w:rsidRDefault="00FE5B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20__ </w:t>
      </w: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82B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8A7FEC" w14:textId="77777777" w:rsidR="00E340AB" w:rsidRPr="00982BA0" w:rsidRDefault="00FE5B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Техническое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задание</w:t>
      </w:r>
      <w:r w:rsidRPr="00982BA0">
        <w:rPr>
          <w:lang w:val="ru-RU"/>
        </w:rPr>
        <w:br/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согласованию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защитной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0"/>
        <w:gridCol w:w="6381"/>
      </w:tblGrid>
      <w:tr w:rsidR="00E340AB" w:rsidRPr="00982BA0" w14:paraId="161BEE5B" w14:textId="77777777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A2D65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 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C390E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5975C539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14:paraId="28600099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25693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0AB" w14:paraId="746BB0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B418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оказания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  <w:p w14:paraId="5720AD45" w14:textId="77777777" w:rsidR="00E340AB" w:rsidRDefault="00E340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424E2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30.03.1999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52-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327AC6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03.03.2018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222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0F52448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2.2.1/2.1.1.1200-03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5A77621" w14:textId="6522BE8D" w:rsidR="00982BA0" w:rsidRPr="00982BA0" w:rsidRDefault="00982B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40AB" w:rsidRPr="00982BA0" w14:paraId="591710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00F6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срокам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BB405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__________;</w:t>
            </w:r>
          </w:p>
          <w:p w14:paraId="5C05CFD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позднее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__________.</w:t>
            </w:r>
          </w:p>
          <w:p w14:paraId="660496B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Детализация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340AB" w:rsidRPr="00982BA0" w14:paraId="49D62F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62C74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1.3.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Нормативные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качеству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услуг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43E81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неотъемлемой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редакции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ограничиваясь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18E7E9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2.2.1/2.1.1.1200-03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;;</w:t>
            </w:r>
          </w:p>
          <w:p w14:paraId="229BCC70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03.03.2018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222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DFEAD25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84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09.03.2022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надзору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E4530B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Минэкономразвития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23.11.2018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650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...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F6AD93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Росреестра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28.10.2022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/0414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кадастра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картографии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XML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11CBD32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2.1.3684-21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почвам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692FE4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2.1.10.1920-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04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«Руководство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загрязняющих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среду»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032D9B1" w14:textId="577D97B3" w:rsidR="00E340AB" w:rsidRPr="00982BA0" w:rsidRDefault="00E34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40AB" w14:paraId="6DC13E3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CC152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оказанию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</w:tr>
      <w:tr w:rsidR="00E340AB" w:rsidRPr="00982BA0" w14:paraId="6AB78C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D364D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оказываемых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8EBE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6FBAA84" w14:textId="6FC96E0E" w:rsidR="00982BA0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982BA0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инвентаризацию выбросов загрязняющих веществ и источников шума;</w:t>
            </w:r>
          </w:p>
          <w:p w14:paraId="5C9FFFFF" w14:textId="2D81A446" w:rsidR="00E340AB" w:rsidRPr="00982BA0" w:rsidRDefault="00982BA0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="00FE5BC8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BC8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="00FE5BC8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5BC8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="00FE5BC8"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12CC11E" w14:textId="6AB83CC5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приложении к проекту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CF94975" w14:textId="446D3097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рассчитанной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283D1C3" w14:textId="0C7DE018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аккредитованной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2.2.1/2.1.1.1200-03;</w:t>
            </w:r>
          </w:p>
          <w:p w14:paraId="46131D63" w14:textId="6ADF7D13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населению»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65B44A4" w14:textId="298A4990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эпидемиологическую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 ФБУЗ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6653413" w14:textId="21559818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38B9758" w14:textId="102A4343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D39C7AA" w14:textId="3314A55C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CAD7D2E" w14:textId="2CEA5790" w:rsidR="00E340AB" w:rsidRPr="00982BA0" w:rsidRDefault="00FE5BC8" w:rsidP="00982BA0">
            <w:pPr>
              <w:pStyle w:val="a3"/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Росреестра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6A81EE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слуги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считаются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Росреестра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:rsidRPr="00982BA0" w14:paraId="5D6594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222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B220A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устраняет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14:paraId="577753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A104E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031A4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5F8D27F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4543CC5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503A8C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риемки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086EE5D0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731848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____________.</w:t>
            </w:r>
          </w:p>
        </w:tc>
      </w:tr>
      <w:tr w:rsidR="00E340AB" w:rsidRPr="00982BA0" w14:paraId="68564B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B06B3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Исполнителя</w:t>
            </w:r>
          </w:p>
          <w:p w14:paraId="7CFCD219" w14:textId="77777777" w:rsidR="00E340AB" w:rsidRDefault="00E340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4F774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повлекшие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ухудшение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оказываемых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вправе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потребовать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безвозмездного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соразмерного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оказываемых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165E60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природоохранных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промсанитарии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D372A1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предупредивший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повлиять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возместить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убытки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причинённые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:rsidRPr="00982BA0" w14:paraId="1974DE8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58AD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2.5.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порядку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привлечения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субподрядчиков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3CD39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субподрядные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субподрядными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превышать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:rsidRPr="00982BA0" w14:paraId="3B2E3C6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973DA" w14:textId="77777777" w:rsidR="00E340AB" w:rsidRPr="00982BA0" w:rsidRDefault="00FE5BC8">
            <w:pPr>
              <w:rPr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Порядок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стоимости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оплаты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</w:tr>
      <w:tr w:rsidR="00E340AB" w:rsidRPr="00982BA0" w14:paraId="06082C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F01F8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B71CA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калькуляцией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F994567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Единичные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расценки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фиксированными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исходных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командировочные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14:paraId="2BE704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055E5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BE4D8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(___________________________________)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</w:tr>
      <w:tr w:rsidR="00E340AB" w:rsidRPr="00982BA0" w14:paraId="66AA57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A957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3.3.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оплаты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25602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сторонами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</w:p>
        </w:tc>
      </w:tr>
      <w:tr w:rsidR="00E340AB" w:rsidRPr="00982BA0" w14:paraId="03BC6A88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27698" w14:textId="77777777" w:rsidR="00E340AB" w:rsidRPr="00982BA0" w:rsidRDefault="00FE5BC8">
            <w:pPr>
              <w:rPr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</w:tr>
      <w:tr w:rsidR="00E340AB" w:rsidRPr="00982BA0" w14:paraId="3D936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978E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4.1.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кадровых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60C9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являющейся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1CE976A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ресурсах</w:t>
            </w:r>
          </w:p>
        </w:tc>
      </w:tr>
      <w:tr w:rsidR="00E340AB" w:rsidRPr="00982BA0" w14:paraId="66B86F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44749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4.2.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действующих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разрешений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аттестаций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лицензий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FB07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разрешительные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5424D4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осуществляющая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эпидемиологическую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испытательной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B9B7A8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:rsidRPr="00982BA0" w14:paraId="212C890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8AE41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опыту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аналогичных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1D132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предшествующих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833665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6EA2F7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Желательно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рекомендательных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оказывались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:rsidRPr="00982BA0" w14:paraId="097C9A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0C6DA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субподрядным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организациям</w:t>
            </w:r>
          </w:p>
          <w:p w14:paraId="01296AB9" w14:textId="77777777" w:rsidR="00E340AB" w:rsidRDefault="00E340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FE04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4.1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4.4.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применимы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привлекаемым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субподрядчикам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поручаемых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субподрядными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340AB" w14:paraId="200FB23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FC7C6" w14:textId="77777777" w:rsidR="00E340AB" w:rsidRDefault="00FE5BC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заданию</w:t>
            </w:r>
          </w:p>
        </w:tc>
      </w:tr>
      <w:tr w:rsidR="00E340AB" w14:paraId="1FFB8C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58BF1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65A1B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</w:tbl>
    <w:p w14:paraId="10562FB4" w14:textId="77777777" w:rsidR="00E340AB" w:rsidRDefault="00FE5BC8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заданию</w:t>
      </w:r>
    </w:p>
    <w:p w14:paraId="5570D6F1" w14:textId="77777777" w:rsidR="00E340AB" w:rsidRPr="00982BA0" w:rsidRDefault="00FE5B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согласованию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защитной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  <w:r w:rsidRPr="00982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5859"/>
        <w:gridCol w:w="2743"/>
      </w:tblGrid>
      <w:tr w:rsidR="00E340AB" w:rsidRPr="00982BA0" w14:paraId="72D662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2D17C" w14:textId="77777777" w:rsidR="00E340AB" w:rsidRDefault="00FE5B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25B7E81" w14:textId="77777777" w:rsidR="00E340AB" w:rsidRDefault="00FE5B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B10E964" w14:textId="77777777" w:rsidR="00E340AB" w:rsidRPr="00982BA0" w:rsidRDefault="00FE5BC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этапу</w:t>
            </w:r>
          </w:p>
        </w:tc>
      </w:tr>
      <w:tr w:rsidR="00982BA0" w:rsidRPr="00982BA0" w14:paraId="5003AA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F7EE7" w14:textId="76340B72" w:rsidR="00982BA0" w:rsidRDefault="00982B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815DF" w14:textId="6AF8B3B0" w:rsidR="00982BA0" w:rsidRPr="00982BA0" w:rsidRDefault="00982BA0" w:rsidP="00982B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Провести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 выбросов загрязняющих веществ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источников шума и электромагнитного воздействия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Оформить отчет о проведении инвентаризации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D44459" w14:textId="5C34BCB9" w:rsidR="00982BA0" w:rsidRPr="00982BA0" w:rsidRDefault="00982BA0" w:rsidP="00982B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F01C4" w14:textId="320141B2" w:rsidR="00982BA0" w:rsidRPr="00982BA0" w:rsidRDefault="00982B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40AB" w14:paraId="4107ED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11CB7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754A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рассеивания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загрязняющих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акустические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734738A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E560C8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рассчитанной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62C76FC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D5B64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E340AB" w14:paraId="595996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CE54A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535F5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аккредитованной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2.2.1/2.1.1.1200-03.</w:t>
            </w:r>
          </w:p>
          <w:p w14:paraId="2B63A4F6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4A9C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  <w:p w14:paraId="5A8719F6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</w:t>
            </w:r>
          </w:p>
          <w:p w14:paraId="0BFBE3AA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340AB" w14:paraId="3D3CF9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D7B43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EB01B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населению»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BD6AB76" w14:textId="77777777" w:rsidR="00E340AB" w:rsidRDefault="00FE5B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населению»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CBBCA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E340AB" w14:paraId="342E34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9958E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B4A5F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эпидемиологическую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аккредитованной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F60D390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0A105DD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которая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эпидемиологическую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AE53A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4BE891CD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340AB" w14:paraId="1E3C1A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DA543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9DD32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977A9B1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bookmarkStart w:id="0" w:name="_GoBack"/>
            <w:bookmarkEnd w:id="0"/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B5E608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346AF21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9B93FF4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оригиналы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эпидемиологического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771F9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E340AB" w14:paraId="4324BB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CA235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780C0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границах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управлением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6933A1E" w14:textId="77777777" w:rsidR="00E340AB" w:rsidRPr="00982BA0" w:rsidRDefault="00FE5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выписку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Росреестра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СЗЗ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ЕГРН</w:t>
            </w:r>
            <w:r w:rsidRPr="00982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95EBF" w14:textId="77777777" w:rsidR="00E340AB" w:rsidRDefault="00FE5B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14:paraId="7327B5E9" w14:textId="77777777" w:rsidR="00FE5BC8" w:rsidRDefault="00FE5BC8"/>
    <w:sectPr w:rsidR="00FE5BC8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448D" w14:textId="77777777" w:rsidR="00FE5BC8" w:rsidRDefault="00FE5BC8" w:rsidP="00982BA0">
      <w:pPr>
        <w:spacing w:before="0" w:after="0"/>
      </w:pPr>
      <w:r>
        <w:separator/>
      </w:r>
    </w:p>
  </w:endnote>
  <w:endnote w:type="continuationSeparator" w:id="0">
    <w:p w14:paraId="0EC8A52F" w14:textId="77777777" w:rsidR="00FE5BC8" w:rsidRDefault="00FE5BC8" w:rsidP="00982B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5"/>
      <w:gridCol w:w="361"/>
      <w:gridCol w:w="4331"/>
    </w:tblGrid>
    <w:tr w:rsidR="00982BA0" w14:paraId="5BEF836D" w14:textId="77777777">
      <w:tc>
        <w:tcPr>
          <w:tcW w:w="2401" w:type="pct"/>
        </w:tcPr>
        <w:p w14:paraId="2DF06830" w14:textId="77777777" w:rsidR="00982BA0" w:rsidRDefault="00982BA0">
          <w:pPr>
            <w:pStyle w:val="a6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539953ED545B4484BC10D557DD888A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  <w:lang w:val="ru-RU"/>
                </w:rPr>
                <w:t>[Название документа]</w:t>
              </w:r>
            </w:sdtContent>
          </w:sdt>
        </w:p>
      </w:tc>
      <w:tc>
        <w:tcPr>
          <w:tcW w:w="200" w:type="pct"/>
        </w:tcPr>
        <w:p w14:paraId="7AD9D166" w14:textId="77777777" w:rsidR="00982BA0" w:rsidRDefault="00982BA0">
          <w:pPr>
            <w:pStyle w:val="a6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48094787F25F431093EB88C9D4D3358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1433FB3" w14:textId="77777777" w:rsidR="00982BA0" w:rsidRDefault="00982BA0">
              <w:pPr>
                <w:pStyle w:val="a6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  <w:lang w:val="ru-RU"/>
                </w:rPr>
                <w:t>[Имя автора]</w:t>
              </w:r>
            </w:p>
          </w:sdtContent>
        </w:sdt>
      </w:tc>
    </w:tr>
  </w:tbl>
  <w:p w14:paraId="172C4756" w14:textId="72CF28E6" w:rsidR="00982BA0" w:rsidRPr="00982BA0" w:rsidRDefault="00982BA0">
    <w:pPr>
      <w:pStyle w:val="a6"/>
      <w:rPr>
        <w:lang w:val="ru-RU"/>
      </w:rPr>
    </w:pPr>
    <w:r>
      <w:rPr>
        <w:lang w:val="ru-RU"/>
      </w:rPr>
      <w:t xml:space="preserve">Предоставлено </w:t>
    </w:r>
    <w:hyperlink r:id="rId1" w:history="1">
      <w:r w:rsidRPr="00982BA0">
        <w:rPr>
          <w:rStyle w:val="a8"/>
        </w:rPr>
        <w:t>triadacompany</w:t>
      </w:r>
      <w:r w:rsidRPr="00982BA0">
        <w:rPr>
          <w:rStyle w:val="a8"/>
          <w:lang w:val="ru-RU"/>
        </w:rPr>
        <w:t>.</w:t>
      </w:r>
      <w:r w:rsidRPr="00982BA0">
        <w:rPr>
          <w:rStyle w:val="a8"/>
        </w:rPr>
        <w:t>ru</w:t>
      </w:r>
    </w:hyperlink>
    <w:r w:rsidRPr="00982BA0">
      <w:rPr>
        <w:lang w:val="ru-RU"/>
      </w:rPr>
      <w:t xml:space="preserve"> – </w:t>
    </w:r>
    <w:r>
      <w:rPr>
        <w:lang w:val="ru-RU"/>
      </w:rPr>
      <w:t>ведущий разработчик проектов СЗЗ с опытом согласования проектов 1-2 класса опасности по всей России</w:t>
    </w:r>
    <w:r w:rsidRPr="00982BA0">
      <w:rPr>
        <w:lang w:val="ru-RU"/>
      </w:rPr>
      <w:t>.</w:t>
    </w:r>
    <w:r>
      <w:rPr>
        <w:lang w:val="ru-RU"/>
      </w:rPr>
      <w:t xml:space="preserve"> Вышлите нам ТЗ на почту </w:t>
    </w:r>
    <w:hyperlink r:id="rId2" w:history="1">
      <w:r w:rsidRPr="00A7092E">
        <w:rPr>
          <w:rStyle w:val="a8"/>
        </w:rPr>
        <w:t>info</w:t>
      </w:r>
      <w:r w:rsidRPr="00982BA0">
        <w:rPr>
          <w:rStyle w:val="a8"/>
          <w:lang w:val="ru-RU"/>
        </w:rPr>
        <w:t>@</w:t>
      </w:r>
      <w:r w:rsidRPr="00A7092E">
        <w:rPr>
          <w:rStyle w:val="a8"/>
        </w:rPr>
        <w:t>triadacompany</w:t>
      </w:r>
      <w:r w:rsidRPr="00982BA0">
        <w:rPr>
          <w:rStyle w:val="a8"/>
          <w:lang w:val="ru-RU"/>
        </w:rPr>
        <w:t>.</w:t>
      </w:r>
      <w:r w:rsidRPr="00A7092E">
        <w:rPr>
          <w:rStyle w:val="a8"/>
        </w:rPr>
        <w:t>ru</w:t>
      </w:r>
    </w:hyperlink>
    <w:r>
      <w:rPr>
        <w:lang w:val="ru-RU"/>
      </w:rPr>
      <w:t xml:space="preserve"> или звоните по телефону</w:t>
    </w:r>
    <w:r w:rsidRPr="00982BA0">
      <w:rPr>
        <w:lang w:val="ru-RU"/>
      </w:rPr>
      <w:t>:</w:t>
    </w:r>
    <w:r>
      <w:rPr>
        <w:lang w:val="ru-RU"/>
      </w:rPr>
      <w:t xml:space="preserve"> </w:t>
    </w:r>
    <w:r w:rsidRPr="00982BA0">
      <w:rPr>
        <w:lang w:val="ru-RU"/>
      </w:rPr>
      <w:t>+7 (800) 775-29-21</w:t>
    </w:r>
    <w:r w:rsidRPr="00982BA0">
      <w:rPr>
        <w:lang w:val="ru-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86FB" w14:textId="77777777" w:rsidR="00FE5BC8" w:rsidRDefault="00FE5BC8" w:rsidP="00982BA0">
      <w:pPr>
        <w:spacing w:before="0" w:after="0"/>
      </w:pPr>
      <w:r>
        <w:separator/>
      </w:r>
    </w:p>
  </w:footnote>
  <w:footnote w:type="continuationSeparator" w:id="0">
    <w:p w14:paraId="332FDD45" w14:textId="77777777" w:rsidR="00FE5BC8" w:rsidRDefault="00FE5BC8" w:rsidP="00982B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38C3"/>
    <w:multiLevelType w:val="hybridMultilevel"/>
    <w:tmpl w:val="8F4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1891"/>
    <w:multiLevelType w:val="hybridMultilevel"/>
    <w:tmpl w:val="D91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982BA0"/>
    <w:rsid w:val="00B73A5A"/>
    <w:rsid w:val="00E340AB"/>
    <w:rsid w:val="00E438A1"/>
    <w:rsid w:val="00F01E19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6E4"/>
  <w15:docId w15:val="{B22E9CAF-EC0F-4C0F-A0C0-F7E7D71F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BA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2B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BA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82BA0"/>
  </w:style>
  <w:style w:type="paragraph" w:styleId="a6">
    <w:name w:val="footer"/>
    <w:basedOn w:val="a"/>
    <w:link w:val="a7"/>
    <w:uiPriority w:val="99"/>
    <w:unhideWhenUsed/>
    <w:rsid w:val="00982BA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82BA0"/>
  </w:style>
  <w:style w:type="character" w:styleId="a8">
    <w:name w:val="Hyperlink"/>
    <w:basedOn w:val="a0"/>
    <w:uiPriority w:val="99"/>
    <w:unhideWhenUsed/>
    <w:rsid w:val="00982BA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adacompany.ru" TargetMode="External"/><Relationship Id="rId1" Type="http://schemas.openxmlformats.org/officeDocument/2006/relationships/hyperlink" Target="file:///C:\Users\wadmin\Desktop\&#1057;&#1090;&#1072;&#1090;&#1100;&#1080;\triadacompany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9953ED545B4484BC10D557DD888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EAF16-D085-4432-92BF-7422A09FFC56}"/>
      </w:docPartPr>
      <w:docPartBody>
        <w:p w:rsidR="00000000" w:rsidRDefault="00FD22D2" w:rsidP="00FD22D2">
          <w:pPr>
            <w:pStyle w:val="539953ED545B4484BC10D557DD888A66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48094787F25F431093EB88C9D4D33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C7EC6-B228-4544-9122-1A2CBC9B4476}"/>
      </w:docPartPr>
      <w:docPartBody>
        <w:p w:rsidR="00000000" w:rsidRDefault="00FD22D2" w:rsidP="00FD22D2">
          <w:pPr>
            <w:pStyle w:val="48094787F25F431093EB88C9D4D3358F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D2"/>
    <w:rsid w:val="00753B37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9953ED545B4484BC10D557DD888A66">
    <w:name w:val="539953ED545B4484BC10D557DD888A66"/>
    <w:rsid w:val="00FD22D2"/>
  </w:style>
  <w:style w:type="paragraph" w:customStyle="1" w:styleId="48094787F25F431093EB88C9D4D3358F">
    <w:name w:val="48094787F25F431093EB88C9D4D3358F"/>
    <w:rsid w:val="00FD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2023-10-02T16:35:00Z</dcterms:created>
  <dcterms:modified xsi:type="dcterms:W3CDTF">2023-10-02T16:35:00Z</dcterms:modified>
</cp:coreProperties>
</file>